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5AE61" w14:textId="79EB54DA" w:rsidR="00F32A20" w:rsidRPr="006174C1" w:rsidRDefault="008D2722" w:rsidP="006A743A">
      <w:pPr>
        <w:pBdr>
          <w:top w:val="single" w:sz="4" w:space="1" w:color="auto"/>
          <w:left w:val="single" w:sz="4" w:space="4" w:color="auto"/>
          <w:bottom w:val="single" w:sz="4" w:space="1" w:color="auto"/>
          <w:right w:val="single" w:sz="4" w:space="4" w:color="auto"/>
        </w:pBdr>
        <w:jc w:val="center"/>
        <w:rPr>
          <w:rFonts w:ascii="Marianne" w:hAnsi="Marianne"/>
          <w:sz w:val="20"/>
        </w:rPr>
      </w:pPr>
      <w:r>
        <w:rPr>
          <w:rFonts w:ascii="Marianne" w:hAnsi="Marianne"/>
          <w:sz w:val="20"/>
        </w:rPr>
        <w:t>Proposition de modèle de d</w:t>
      </w:r>
      <w:r w:rsidR="006A743A" w:rsidRPr="006174C1">
        <w:rPr>
          <w:rFonts w:ascii="Marianne" w:hAnsi="Marianne"/>
          <w:sz w:val="20"/>
        </w:rPr>
        <w:t>élibération d</w:t>
      </w:r>
      <w:r w:rsidR="008606A8" w:rsidRPr="006174C1">
        <w:rPr>
          <w:rFonts w:ascii="Marianne" w:hAnsi="Marianne"/>
          <w:sz w:val="20"/>
        </w:rPr>
        <w:t>e la commune</w:t>
      </w:r>
      <w:r w:rsidR="006A743A" w:rsidRPr="006174C1">
        <w:rPr>
          <w:rFonts w:ascii="Marianne" w:hAnsi="Marianne"/>
          <w:sz w:val="20"/>
        </w:rPr>
        <w:t xml:space="preserve"> sur la définition des zones d’accélération pour les énergies renouvelables sur </w:t>
      </w:r>
      <w:r w:rsidR="00663EF6">
        <w:rPr>
          <w:rFonts w:ascii="Marianne" w:hAnsi="Marianne"/>
          <w:sz w:val="20"/>
        </w:rPr>
        <w:t>son</w:t>
      </w:r>
      <w:r w:rsidR="006A743A" w:rsidRPr="006174C1">
        <w:rPr>
          <w:rFonts w:ascii="Marianne" w:hAnsi="Marianne"/>
          <w:sz w:val="20"/>
        </w:rPr>
        <w:t xml:space="preserve"> territoire.</w:t>
      </w:r>
    </w:p>
    <w:p w14:paraId="7E6F8465" w14:textId="77777777" w:rsidR="006A743A" w:rsidRPr="006174C1" w:rsidRDefault="006A743A">
      <w:pPr>
        <w:rPr>
          <w:rFonts w:ascii="Marianne" w:hAnsi="Marianne"/>
          <w:sz w:val="20"/>
        </w:rPr>
      </w:pPr>
    </w:p>
    <w:tbl>
      <w:tblPr>
        <w:tblStyle w:val="Grilledutableau"/>
        <w:tblW w:w="0" w:type="auto"/>
        <w:tblLook w:val="04A0" w:firstRow="1" w:lastRow="0" w:firstColumn="1" w:lastColumn="0" w:noHBand="0" w:noVBand="1"/>
      </w:tblPr>
      <w:tblGrid>
        <w:gridCol w:w="9062"/>
      </w:tblGrid>
      <w:tr w:rsidR="001F5E59" w14:paraId="25C97A2A" w14:textId="77777777" w:rsidTr="001F5E59">
        <w:tc>
          <w:tcPr>
            <w:tcW w:w="9062" w:type="dxa"/>
          </w:tcPr>
          <w:p w14:paraId="357957E8" w14:textId="6713DFFC" w:rsidR="001F5E59" w:rsidRDefault="00663EF6" w:rsidP="001F5E59">
            <w:pPr>
              <w:jc w:val="both"/>
              <w:rPr>
                <w:rFonts w:ascii="Marianne" w:hAnsi="Marianne"/>
                <w:sz w:val="20"/>
              </w:rPr>
            </w:pPr>
            <w:r>
              <w:rPr>
                <w:rFonts w:ascii="Marianne" w:hAnsi="Marianne"/>
                <w:sz w:val="20"/>
              </w:rPr>
              <w:t>[</w:t>
            </w:r>
            <w:r w:rsidR="001F5E59">
              <w:rPr>
                <w:rFonts w:ascii="Marianne" w:hAnsi="Marianne"/>
                <w:sz w:val="20"/>
              </w:rPr>
              <w:t>Pour rappel</w:t>
            </w:r>
            <w:r>
              <w:rPr>
                <w:rFonts w:ascii="Marianne" w:hAnsi="Marianne"/>
                <w:sz w:val="20"/>
              </w:rPr>
              <w:t>]</w:t>
            </w:r>
            <w:r w:rsidR="001F5E59">
              <w:rPr>
                <w:rFonts w:ascii="Marianne" w:hAnsi="Marianne"/>
                <w:sz w:val="20"/>
              </w:rPr>
              <w:t xml:space="preserve"> </w:t>
            </w:r>
            <w:r>
              <w:rPr>
                <w:rFonts w:ascii="Marianne" w:hAnsi="Marianne"/>
                <w:sz w:val="20"/>
              </w:rPr>
              <w:t>L</w:t>
            </w:r>
            <w:r w:rsidR="001F5E59" w:rsidRPr="001F5E59">
              <w:rPr>
                <w:rFonts w:ascii="Marianne" w:hAnsi="Marianne"/>
                <w:sz w:val="20"/>
              </w:rPr>
              <w:t xml:space="preserve">a loi n° 2023-175 du 10 mars 2023 relative à l’accélération de la production d’énergies renouvelables vise à accélérer </w:t>
            </w:r>
            <w:r w:rsidRPr="00663EF6">
              <w:rPr>
                <w:rFonts w:ascii="Marianne" w:hAnsi="Marianne"/>
                <w:sz w:val="20"/>
              </w:rPr>
              <w:t xml:space="preserve">le développement des énergies renouvelables de manière à lutter contre le changement climatique et préserver la sécurité d’approvisionnement de la France en électricité. </w:t>
            </w:r>
            <w:r>
              <w:rPr>
                <w:rFonts w:ascii="Marianne" w:hAnsi="Marianne"/>
                <w:sz w:val="20"/>
              </w:rPr>
              <w:t xml:space="preserve">L’article 15 de la loi a introduit dans le code de l’énergie un dispositif de planification territoriale à la main des communes. D’ici la fin de l’année 2023, les communes sont invitées à </w:t>
            </w:r>
            <w:r w:rsidR="001F5E59" w:rsidRPr="001F5E59">
              <w:rPr>
                <w:rFonts w:ascii="Marianne" w:hAnsi="Marianne"/>
                <w:sz w:val="20"/>
              </w:rPr>
              <w:t>identifie</w:t>
            </w:r>
            <w:r>
              <w:rPr>
                <w:rFonts w:ascii="Marianne" w:hAnsi="Marianne"/>
                <w:sz w:val="20"/>
              </w:rPr>
              <w:t>r</w:t>
            </w:r>
            <w:r w:rsidR="001F5E59" w:rsidRPr="001F5E59">
              <w:rPr>
                <w:rFonts w:ascii="Marianne" w:hAnsi="Marianne"/>
                <w:sz w:val="20"/>
              </w:rPr>
              <w:t xml:space="preserve"> les zones </w:t>
            </w:r>
            <w:r>
              <w:rPr>
                <w:rFonts w:ascii="Marianne" w:hAnsi="Marianne"/>
                <w:sz w:val="20"/>
              </w:rPr>
              <w:t>d’</w:t>
            </w:r>
            <w:r w:rsidR="001F5E59" w:rsidRPr="001F5E59">
              <w:rPr>
                <w:rFonts w:ascii="Marianne" w:hAnsi="Marianne"/>
                <w:sz w:val="20"/>
              </w:rPr>
              <w:t xml:space="preserve">accélération pour l’implantation d’installations terrestres de production d’énergie renouvelable. </w:t>
            </w:r>
          </w:p>
          <w:p w14:paraId="0B2E20C6" w14:textId="77777777" w:rsidR="00663EF6" w:rsidRPr="001F5E59" w:rsidRDefault="00663EF6" w:rsidP="001F5E59">
            <w:pPr>
              <w:jc w:val="both"/>
              <w:rPr>
                <w:rFonts w:ascii="Marianne" w:hAnsi="Marianne"/>
                <w:sz w:val="20"/>
              </w:rPr>
            </w:pPr>
          </w:p>
          <w:p w14:paraId="03ABF5F8" w14:textId="0084C64E" w:rsidR="001F5E59" w:rsidRDefault="00663EF6" w:rsidP="001F5E59">
            <w:pPr>
              <w:jc w:val="both"/>
              <w:rPr>
                <w:rFonts w:ascii="Marianne" w:hAnsi="Marianne"/>
                <w:sz w:val="20"/>
              </w:rPr>
            </w:pPr>
            <w:r>
              <w:rPr>
                <w:rFonts w:ascii="Marianne" w:hAnsi="Marianne"/>
                <w:sz w:val="20"/>
              </w:rPr>
              <w:t>En application de</w:t>
            </w:r>
            <w:r w:rsidR="001F5E59" w:rsidRPr="001F5E59">
              <w:rPr>
                <w:rFonts w:ascii="Marianne" w:hAnsi="Marianne"/>
                <w:sz w:val="20"/>
              </w:rPr>
              <w:t xml:space="preserve"> l’article L141-5-3 du code de l’énergie, ces zones sont définies, pour chaque catégorie de sources et de types d’installation de production d’énergies renouvelables</w:t>
            </w:r>
            <w:r w:rsidR="001F5E59" w:rsidRPr="001F5E59">
              <w:rPr>
                <w:rFonts w:ascii="Calibri" w:hAnsi="Calibri" w:cs="Calibri"/>
                <w:sz w:val="20"/>
              </w:rPr>
              <w:t> </w:t>
            </w:r>
            <w:r w:rsidR="001F5E59" w:rsidRPr="001F5E59">
              <w:rPr>
                <w:rFonts w:ascii="Marianne" w:hAnsi="Marianne"/>
                <w:sz w:val="20"/>
              </w:rPr>
              <w:t xml:space="preserve">: </w:t>
            </w:r>
            <w:r w:rsidR="001F5E59" w:rsidRPr="001F5E59">
              <w:rPr>
                <w:rFonts w:ascii="Marianne" w:hAnsi="Marianne" w:cs="Marianne"/>
                <w:sz w:val="20"/>
              </w:rPr>
              <w:t>é</w:t>
            </w:r>
            <w:r w:rsidR="001F5E59" w:rsidRPr="001F5E59">
              <w:rPr>
                <w:rFonts w:ascii="Marianne" w:hAnsi="Marianne"/>
                <w:sz w:val="20"/>
              </w:rPr>
              <w:t>olien</w:t>
            </w:r>
            <w:r>
              <w:rPr>
                <w:rFonts w:ascii="Marianne" w:hAnsi="Marianne"/>
                <w:sz w:val="20"/>
              </w:rPr>
              <w:t xml:space="preserve"> terrestre</w:t>
            </w:r>
            <w:r w:rsidR="001F5E59" w:rsidRPr="001F5E59">
              <w:rPr>
                <w:rFonts w:ascii="Marianne" w:hAnsi="Marianne"/>
                <w:sz w:val="20"/>
              </w:rPr>
              <w:t>, photovolta</w:t>
            </w:r>
            <w:r w:rsidR="001F5E59" w:rsidRPr="001F5E59">
              <w:rPr>
                <w:rFonts w:ascii="Marianne" w:hAnsi="Marianne" w:cs="Marianne"/>
                <w:sz w:val="20"/>
              </w:rPr>
              <w:t>ï</w:t>
            </w:r>
            <w:r w:rsidR="001F5E59" w:rsidRPr="001F5E59">
              <w:rPr>
                <w:rFonts w:ascii="Marianne" w:hAnsi="Marianne"/>
                <w:sz w:val="20"/>
              </w:rPr>
              <w:t>que, m</w:t>
            </w:r>
            <w:r w:rsidR="001F5E59" w:rsidRPr="001F5E59">
              <w:rPr>
                <w:rFonts w:ascii="Marianne" w:hAnsi="Marianne" w:cs="Marianne"/>
                <w:sz w:val="20"/>
              </w:rPr>
              <w:t>é</w:t>
            </w:r>
            <w:r w:rsidR="001F5E59" w:rsidRPr="001F5E59">
              <w:rPr>
                <w:rFonts w:ascii="Marianne" w:hAnsi="Marianne"/>
                <w:sz w:val="20"/>
              </w:rPr>
              <w:t>thanisation, hydro</w:t>
            </w:r>
            <w:r w:rsidR="001F5E59" w:rsidRPr="001F5E59">
              <w:rPr>
                <w:rFonts w:ascii="Marianne" w:hAnsi="Marianne" w:cs="Marianne"/>
                <w:sz w:val="20"/>
              </w:rPr>
              <w:t>é</w:t>
            </w:r>
            <w:r w:rsidR="001F5E59" w:rsidRPr="001F5E59">
              <w:rPr>
                <w:rFonts w:ascii="Marianne" w:hAnsi="Marianne"/>
                <w:sz w:val="20"/>
              </w:rPr>
              <w:t>lectricit</w:t>
            </w:r>
            <w:r w:rsidR="001F5E59" w:rsidRPr="001F5E59">
              <w:rPr>
                <w:rFonts w:ascii="Marianne" w:hAnsi="Marianne" w:cs="Marianne"/>
                <w:sz w:val="20"/>
              </w:rPr>
              <w:t>é</w:t>
            </w:r>
            <w:r w:rsidR="001F5E59" w:rsidRPr="001F5E59">
              <w:rPr>
                <w:rFonts w:ascii="Marianne" w:hAnsi="Marianne"/>
                <w:sz w:val="20"/>
              </w:rPr>
              <w:t>, g</w:t>
            </w:r>
            <w:r w:rsidR="001F5E59" w:rsidRPr="001F5E59">
              <w:rPr>
                <w:rFonts w:ascii="Marianne" w:hAnsi="Marianne" w:cs="Marianne"/>
                <w:sz w:val="20"/>
              </w:rPr>
              <w:t>é</w:t>
            </w:r>
            <w:r w:rsidR="001F5E59" w:rsidRPr="001F5E59">
              <w:rPr>
                <w:rFonts w:ascii="Marianne" w:hAnsi="Marianne"/>
                <w:sz w:val="20"/>
              </w:rPr>
              <w:t>othermie, en tenant compte de la nécessaire diversification des énergies renouvelables en fonction des potentiels du territoire concerné et de la puissance d</w:t>
            </w:r>
            <w:r>
              <w:rPr>
                <w:rFonts w:ascii="Marianne" w:hAnsi="Marianne"/>
                <w:sz w:val="20"/>
              </w:rPr>
              <w:t>es projets d</w:t>
            </w:r>
            <w:r w:rsidR="001F5E59" w:rsidRPr="001F5E59">
              <w:rPr>
                <w:rFonts w:ascii="Marianne" w:hAnsi="Marianne"/>
                <w:sz w:val="20"/>
              </w:rPr>
              <w:t>’énergies</w:t>
            </w:r>
            <w:r w:rsidR="001F5E59">
              <w:rPr>
                <w:rFonts w:ascii="Marianne" w:hAnsi="Marianne"/>
                <w:sz w:val="20"/>
              </w:rPr>
              <w:t xml:space="preserve"> renouvelables déjà installée. </w:t>
            </w:r>
          </w:p>
          <w:p w14:paraId="7707DABF" w14:textId="77777777" w:rsidR="00663EF6" w:rsidRPr="001F5E59" w:rsidRDefault="00663EF6" w:rsidP="001F5E59">
            <w:pPr>
              <w:jc w:val="both"/>
              <w:rPr>
                <w:rFonts w:ascii="Marianne" w:hAnsi="Marianne"/>
                <w:sz w:val="20"/>
              </w:rPr>
            </w:pPr>
          </w:p>
          <w:p w14:paraId="035FBF50" w14:textId="098FA3EF" w:rsidR="001F5E59" w:rsidRDefault="00663EF6">
            <w:pPr>
              <w:jc w:val="both"/>
              <w:rPr>
                <w:rFonts w:ascii="Marianne" w:hAnsi="Marianne"/>
                <w:sz w:val="20"/>
              </w:rPr>
            </w:pPr>
            <w:r>
              <w:rPr>
                <w:rFonts w:ascii="Marianne" w:hAnsi="Marianne"/>
                <w:sz w:val="20"/>
              </w:rPr>
              <w:t>La zone d’accélération illustre la volonté de la commune d’orienter préférentiellement les projets vers des espaces qu’elle estime adaptés</w:t>
            </w:r>
            <w:r w:rsidR="00E94512">
              <w:rPr>
                <w:rFonts w:ascii="Marianne" w:hAnsi="Marianne"/>
                <w:sz w:val="20"/>
              </w:rPr>
              <w:t>. Ces projets pourront bénéficier de mécanismes financiers incitatifs</w:t>
            </w:r>
            <w:r>
              <w:rPr>
                <w:rFonts w:ascii="Marianne" w:hAnsi="Marianne"/>
                <w:sz w:val="20"/>
              </w:rPr>
              <w:t>. En revanche, p</w:t>
            </w:r>
            <w:r w:rsidR="001F5E59" w:rsidRPr="00770C51">
              <w:rPr>
                <w:rFonts w:ascii="Marianne" w:hAnsi="Marianne"/>
                <w:sz w:val="20"/>
              </w:rPr>
              <w:t xml:space="preserve">our un projet, le fait d’être situé en zone d’accélération ne garantit pas </w:t>
            </w:r>
            <w:r w:rsidR="00E94512">
              <w:rPr>
                <w:rFonts w:ascii="Marianne" w:hAnsi="Marianne"/>
                <w:sz w:val="20"/>
              </w:rPr>
              <w:t xml:space="preserve">la délivrance de </w:t>
            </w:r>
            <w:r w:rsidR="001F5E59" w:rsidRPr="00770C51">
              <w:rPr>
                <w:rFonts w:ascii="Marianne" w:hAnsi="Marianne"/>
                <w:sz w:val="20"/>
              </w:rPr>
              <w:t>son autorisation</w:t>
            </w:r>
            <w:r w:rsidR="00E94512">
              <w:rPr>
                <w:rFonts w:ascii="Marianne" w:hAnsi="Marianne"/>
                <w:sz w:val="20"/>
              </w:rPr>
              <w:t xml:space="preserve"> ou de son permis. Le projet doit</w:t>
            </w:r>
            <w:r w:rsidR="001F5E59" w:rsidRPr="00770C51">
              <w:rPr>
                <w:rFonts w:ascii="Marianne" w:hAnsi="Marianne"/>
                <w:sz w:val="20"/>
              </w:rPr>
              <w:t xml:space="preserve"> dans tous les cas respecter les dispositions réglementaires applicables.</w:t>
            </w:r>
            <w:r w:rsidR="00E94512">
              <w:rPr>
                <w:rFonts w:ascii="Marianne" w:hAnsi="Marianne"/>
                <w:sz w:val="20"/>
              </w:rPr>
              <w:t xml:space="preserve"> U</w:t>
            </w:r>
            <w:r w:rsidR="001F5E59" w:rsidRPr="00770C51">
              <w:rPr>
                <w:rFonts w:ascii="Marianne" w:hAnsi="Marianne"/>
                <w:sz w:val="20"/>
              </w:rPr>
              <w:t>n projet peut également</w:t>
            </w:r>
            <w:r w:rsidR="00E94512">
              <w:rPr>
                <w:rFonts w:ascii="Marianne" w:hAnsi="Marianne"/>
                <w:sz w:val="20"/>
              </w:rPr>
              <w:t xml:space="preserve"> s’implanter</w:t>
            </w:r>
            <w:r w:rsidR="001F5E59" w:rsidRPr="00770C51">
              <w:rPr>
                <w:rFonts w:ascii="Marianne" w:hAnsi="Marianne"/>
                <w:sz w:val="20"/>
              </w:rPr>
              <w:t xml:space="preserve"> en dehors des zones d’accélération. Dans ce cas, un comité de projet sera obligatoire. Ce comité inclura les différentes parties prenantes concernées par un projet d'énergie renouvelable, dont les communes limitrophes.  </w:t>
            </w:r>
          </w:p>
          <w:p w14:paraId="0B3AFF29" w14:textId="77777777" w:rsidR="00E94512" w:rsidRDefault="00E94512">
            <w:pPr>
              <w:jc w:val="both"/>
              <w:rPr>
                <w:rFonts w:ascii="Marianne" w:hAnsi="Marianne"/>
                <w:sz w:val="20"/>
              </w:rPr>
            </w:pPr>
            <w:r>
              <w:rPr>
                <w:rFonts w:ascii="Marianne" w:hAnsi="Marianne"/>
                <w:sz w:val="20"/>
              </w:rPr>
              <w:t>Dans le cas où les zones d’accélération au niveau régional sont suffisantes pour atteindre les objectifs régionaux de développement des énergies renouvelables, la commune peut définir des zones d’exclusion de ces projets.</w:t>
            </w:r>
          </w:p>
          <w:p w14:paraId="715B89FB" w14:textId="77777777" w:rsidR="004F60F2" w:rsidRDefault="004F60F2">
            <w:pPr>
              <w:jc w:val="both"/>
              <w:rPr>
                <w:rFonts w:ascii="Marianne" w:hAnsi="Marianne"/>
                <w:sz w:val="20"/>
              </w:rPr>
            </w:pPr>
          </w:p>
          <w:p w14:paraId="5FC943F7" w14:textId="77777777" w:rsidR="004F60F2" w:rsidRDefault="004F60F2">
            <w:pPr>
              <w:jc w:val="both"/>
              <w:rPr>
                <w:rFonts w:ascii="Marianne" w:hAnsi="Marianne"/>
                <w:sz w:val="20"/>
              </w:rPr>
            </w:pPr>
            <w:r>
              <w:rPr>
                <w:rFonts w:ascii="Marianne" w:hAnsi="Marianne"/>
                <w:sz w:val="20"/>
              </w:rPr>
              <w:t>La commune délibère au moins aux étapes suivantes</w:t>
            </w:r>
            <w:r>
              <w:rPr>
                <w:rFonts w:ascii="Calibri" w:hAnsi="Calibri" w:cs="Calibri"/>
                <w:sz w:val="20"/>
              </w:rPr>
              <w:t> </w:t>
            </w:r>
            <w:r>
              <w:rPr>
                <w:rFonts w:ascii="Marianne" w:hAnsi="Marianne"/>
                <w:sz w:val="20"/>
              </w:rPr>
              <w:t>:</w:t>
            </w:r>
          </w:p>
          <w:p w14:paraId="47413638" w14:textId="5363F432" w:rsidR="004F60F2" w:rsidRDefault="004F60F2" w:rsidP="00770C51">
            <w:pPr>
              <w:pStyle w:val="Paragraphedeliste"/>
              <w:numPr>
                <w:ilvl w:val="0"/>
                <w:numId w:val="3"/>
              </w:numPr>
              <w:jc w:val="both"/>
              <w:rPr>
                <w:rFonts w:ascii="Marianne" w:hAnsi="Marianne"/>
                <w:sz w:val="20"/>
              </w:rPr>
            </w:pPr>
            <w:r>
              <w:rPr>
                <w:rFonts w:ascii="Marianne" w:hAnsi="Marianne"/>
                <w:sz w:val="20"/>
              </w:rPr>
              <w:t>Identification des zones d’accélération et transmission au référent préfectoral (2° du II de l’article L 141-5-3 du code de l’énergie)</w:t>
            </w:r>
            <w:r w:rsidR="008D2722">
              <w:rPr>
                <w:rFonts w:ascii="Marianne" w:hAnsi="Marianne"/>
                <w:sz w:val="20"/>
              </w:rPr>
              <w:t xml:space="preserve"> </w:t>
            </w:r>
            <w:r w:rsidR="00DF3611">
              <w:rPr>
                <w:rFonts w:ascii="Marianne" w:hAnsi="Marianne"/>
                <w:sz w:val="20"/>
              </w:rPr>
              <w:t xml:space="preserve">– </w:t>
            </w:r>
            <w:r w:rsidR="00DF3611" w:rsidRPr="008D2722">
              <w:rPr>
                <w:rFonts w:ascii="Marianne" w:hAnsi="Marianne"/>
                <w:b/>
                <w:sz w:val="20"/>
              </w:rPr>
              <w:t>objet du présent modèle de délibération</w:t>
            </w:r>
          </w:p>
          <w:p w14:paraId="2BC9D3DE" w14:textId="77777777" w:rsidR="004F60F2" w:rsidRDefault="00267D9B" w:rsidP="00770C51">
            <w:pPr>
              <w:pStyle w:val="Paragraphedeliste"/>
              <w:numPr>
                <w:ilvl w:val="0"/>
                <w:numId w:val="3"/>
              </w:numPr>
              <w:jc w:val="both"/>
              <w:rPr>
                <w:rFonts w:ascii="Marianne" w:hAnsi="Marianne"/>
                <w:sz w:val="20"/>
              </w:rPr>
            </w:pPr>
            <w:r>
              <w:rPr>
                <w:rFonts w:ascii="Marianne" w:hAnsi="Marianne"/>
                <w:sz w:val="20"/>
              </w:rPr>
              <w:t>Avis conforme sur la cartographie établie à l’échelle départementale (</w:t>
            </w:r>
            <w:r w:rsidR="00197D44">
              <w:rPr>
                <w:rFonts w:ascii="Marianne" w:hAnsi="Marianne"/>
                <w:sz w:val="20"/>
              </w:rPr>
              <w:t>2</w:t>
            </w:r>
            <w:r w:rsidR="00197D44" w:rsidRPr="00770C51">
              <w:rPr>
                <w:rFonts w:ascii="Marianne" w:hAnsi="Marianne"/>
                <w:sz w:val="20"/>
                <w:vertAlign w:val="superscript"/>
              </w:rPr>
              <w:t>e</w:t>
            </w:r>
            <w:r w:rsidR="00197D44">
              <w:rPr>
                <w:rFonts w:ascii="Marianne" w:hAnsi="Marianne"/>
                <w:sz w:val="20"/>
              </w:rPr>
              <w:t xml:space="preserve"> alinéa du </w:t>
            </w:r>
            <w:r>
              <w:rPr>
                <w:rFonts w:ascii="Marianne" w:hAnsi="Marianne"/>
                <w:sz w:val="20"/>
              </w:rPr>
              <w:t>III de l’article L 141-5-3 du code de l’énergie)</w:t>
            </w:r>
          </w:p>
          <w:p w14:paraId="78D1B719" w14:textId="77777777" w:rsidR="00197D44" w:rsidRPr="00770C51" w:rsidRDefault="00197D44" w:rsidP="00770C51">
            <w:pPr>
              <w:jc w:val="both"/>
              <w:rPr>
                <w:rFonts w:ascii="Marianne" w:hAnsi="Marianne"/>
                <w:sz w:val="20"/>
              </w:rPr>
            </w:pPr>
            <w:r>
              <w:rPr>
                <w:rFonts w:ascii="Marianne" w:hAnsi="Marianne"/>
                <w:sz w:val="20"/>
              </w:rPr>
              <w:t>Elle</w:t>
            </w:r>
            <w:r w:rsidRPr="00770C51">
              <w:rPr>
                <w:rFonts w:ascii="Marianne" w:hAnsi="Marianne"/>
                <w:sz w:val="20"/>
              </w:rPr>
              <w:t xml:space="preserve"> peut également délibérer lors de l’identification de zones complémentaires en réponse à la demande du référent préfectoral (3</w:t>
            </w:r>
            <w:r w:rsidRPr="00770C51">
              <w:rPr>
                <w:rFonts w:ascii="Marianne" w:hAnsi="Marianne"/>
                <w:sz w:val="20"/>
                <w:vertAlign w:val="superscript"/>
              </w:rPr>
              <w:t>e</w:t>
            </w:r>
            <w:r w:rsidRPr="00770C51">
              <w:rPr>
                <w:rFonts w:ascii="Marianne" w:hAnsi="Marianne"/>
                <w:sz w:val="20"/>
              </w:rPr>
              <w:t xml:space="preserve"> alinéa du III de l’article L 141-5-3 du code de l’énergie)</w:t>
            </w:r>
            <w:r w:rsidR="008D2722">
              <w:rPr>
                <w:rFonts w:ascii="Marianne" w:hAnsi="Marianne"/>
                <w:sz w:val="20"/>
              </w:rPr>
              <w:t>.</w:t>
            </w:r>
          </w:p>
          <w:p w14:paraId="206A36EA" w14:textId="77777777" w:rsidR="00197D44" w:rsidRPr="00770C51" w:rsidRDefault="00197D44" w:rsidP="00197D44">
            <w:pPr>
              <w:jc w:val="both"/>
              <w:rPr>
                <w:rFonts w:ascii="Marianne" w:hAnsi="Marianne"/>
                <w:sz w:val="20"/>
              </w:rPr>
            </w:pPr>
          </w:p>
        </w:tc>
      </w:tr>
    </w:tbl>
    <w:p w14:paraId="3D6057DA" w14:textId="77777777" w:rsidR="001F5E59" w:rsidRDefault="001F5E59" w:rsidP="003437CE">
      <w:pPr>
        <w:jc w:val="both"/>
        <w:rPr>
          <w:rFonts w:ascii="Marianne" w:hAnsi="Marianne"/>
          <w:sz w:val="20"/>
        </w:rPr>
      </w:pPr>
    </w:p>
    <w:p w14:paraId="341721AF" w14:textId="77777777" w:rsidR="008D2722" w:rsidRDefault="008D2722">
      <w:pPr>
        <w:rPr>
          <w:rFonts w:ascii="Marianne" w:hAnsi="Marianne"/>
          <w:sz w:val="20"/>
        </w:rPr>
      </w:pPr>
      <w:r>
        <w:rPr>
          <w:rFonts w:ascii="Marianne" w:hAnsi="Marianne"/>
          <w:sz w:val="20"/>
        </w:rPr>
        <w:br w:type="page"/>
      </w:r>
    </w:p>
    <w:p w14:paraId="76740818" w14:textId="77777777" w:rsidR="008D2722" w:rsidRDefault="008D2722" w:rsidP="008D2722">
      <w:pPr>
        <w:jc w:val="both"/>
        <w:rPr>
          <w:rFonts w:ascii="Marianne" w:hAnsi="Marianne"/>
          <w:sz w:val="20"/>
        </w:rPr>
      </w:pPr>
      <w:r>
        <w:rPr>
          <w:rFonts w:ascii="Marianne" w:hAnsi="Marianne"/>
          <w:sz w:val="20"/>
        </w:rPr>
        <w:lastRenderedPageBreak/>
        <w:t>Objet</w:t>
      </w:r>
      <w:r>
        <w:rPr>
          <w:rFonts w:ascii="Calibri" w:hAnsi="Calibri" w:cs="Calibri"/>
          <w:sz w:val="20"/>
        </w:rPr>
        <w:t> </w:t>
      </w:r>
      <w:r>
        <w:rPr>
          <w:rFonts w:ascii="Marianne" w:hAnsi="Marianne"/>
          <w:sz w:val="20"/>
        </w:rPr>
        <w:t>: Décision du conseil municipal sur les zones d’accélération des énergies renouvelables</w:t>
      </w:r>
    </w:p>
    <w:p w14:paraId="5C677289" w14:textId="77777777" w:rsidR="008D2722" w:rsidRDefault="008D2722" w:rsidP="008D2722">
      <w:pPr>
        <w:jc w:val="both"/>
        <w:rPr>
          <w:rFonts w:ascii="Marianne" w:hAnsi="Marianne"/>
          <w:sz w:val="20"/>
        </w:rPr>
      </w:pPr>
    </w:p>
    <w:p w14:paraId="07A1C851" w14:textId="77777777" w:rsidR="008D2722" w:rsidRDefault="008D2722" w:rsidP="008D2722">
      <w:pPr>
        <w:jc w:val="both"/>
        <w:rPr>
          <w:rFonts w:ascii="Marianne" w:hAnsi="Marianne"/>
          <w:sz w:val="20"/>
        </w:rPr>
      </w:pPr>
      <w:r w:rsidRPr="006174C1">
        <w:rPr>
          <w:rFonts w:ascii="Marianne" w:hAnsi="Marianne"/>
          <w:sz w:val="20"/>
        </w:rPr>
        <w:t xml:space="preserve">Le [date et heure], le conseil municipal de la commune de [Nom], régulièrement convoqué, s’est réuni sous la présidence de M/Mme [Nom Prénom], afin de délibérer sur </w:t>
      </w:r>
      <w:r>
        <w:rPr>
          <w:rFonts w:ascii="Marianne" w:hAnsi="Marianne"/>
          <w:sz w:val="20"/>
        </w:rPr>
        <w:t>les zones d’accélération proposée par la commune sur son territoire.</w:t>
      </w:r>
    </w:p>
    <w:p w14:paraId="648E7708" w14:textId="77777777" w:rsidR="008D2722" w:rsidRDefault="008D2722" w:rsidP="003437CE">
      <w:pPr>
        <w:jc w:val="both"/>
        <w:rPr>
          <w:rFonts w:ascii="Marianne" w:hAnsi="Marianne"/>
          <w:sz w:val="20"/>
        </w:rPr>
      </w:pPr>
    </w:p>
    <w:p w14:paraId="4879632B" w14:textId="77777777" w:rsidR="005B3EA4" w:rsidRPr="006174C1" w:rsidRDefault="005B3EA4" w:rsidP="003437CE">
      <w:pPr>
        <w:jc w:val="both"/>
        <w:rPr>
          <w:rFonts w:ascii="Marianne" w:hAnsi="Marianne"/>
          <w:sz w:val="20"/>
        </w:rPr>
      </w:pPr>
      <w:r w:rsidRPr="006174C1">
        <w:rPr>
          <w:rFonts w:ascii="Marianne" w:hAnsi="Marianne"/>
          <w:sz w:val="20"/>
        </w:rPr>
        <w:t xml:space="preserve">Présents : </w:t>
      </w:r>
      <w:r w:rsidR="008A17CE" w:rsidRPr="006174C1">
        <w:rPr>
          <w:rFonts w:ascii="Marianne" w:hAnsi="Marianne"/>
          <w:sz w:val="20"/>
        </w:rPr>
        <w:t>[Noms]</w:t>
      </w:r>
    </w:p>
    <w:p w14:paraId="73DE4CB9" w14:textId="77777777" w:rsidR="005B3EA4" w:rsidRPr="006174C1" w:rsidRDefault="005B3EA4" w:rsidP="003437CE">
      <w:pPr>
        <w:jc w:val="both"/>
        <w:rPr>
          <w:rFonts w:ascii="Marianne" w:hAnsi="Marianne"/>
          <w:sz w:val="20"/>
        </w:rPr>
      </w:pPr>
      <w:r w:rsidRPr="006174C1">
        <w:rPr>
          <w:rFonts w:ascii="Marianne" w:hAnsi="Marianne"/>
          <w:sz w:val="20"/>
        </w:rPr>
        <w:t xml:space="preserve">Absents : </w:t>
      </w:r>
      <w:r w:rsidR="00B24D98" w:rsidRPr="006174C1">
        <w:rPr>
          <w:rFonts w:ascii="Marianne" w:hAnsi="Marianne"/>
          <w:sz w:val="20"/>
        </w:rPr>
        <w:t>[Noms]</w:t>
      </w:r>
    </w:p>
    <w:p w14:paraId="323248D3" w14:textId="77777777" w:rsidR="005B3EA4" w:rsidRPr="006174C1" w:rsidRDefault="0016457E" w:rsidP="003437CE">
      <w:pPr>
        <w:jc w:val="both"/>
        <w:rPr>
          <w:rFonts w:ascii="Marianne" w:hAnsi="Marianne"/>
          <w:sz w:val="20"/>
        </w:rPr>
      </w:pPr>
      <w:r w:rsidRPr="006174C1">
        <w:rPr>
          <w:rFonts w:ascii="Marianne" w:hAnsi="Marianne"/>
          <w:sz w:val="20"/>
        </w:rPr>
        <w:t>P</w:t>
      </w:r>
      <w:r w:rsidR="005B3EA4" w:rsidRPr="006174C1">
        <w:rPr>
          <w:rFonts w:ascii="Marianne" w:hAnsi="Marianne"/>
          <w:sz w:val="20"/>
        </w:rPr>
        <w:t xml:space="preserve">ouvoir : </w:t>
      </w:r>
      <w:r w:rsidR="00B24D98" w:rsidRPr="006174C1">
        <w:rPr>
          <w:rFonts w:ascii="Marianne" w:hAnsi="Marianne"/>
          <w:sz w:val="20"/>
        </w:rPr>
        <w:t>[Noms]</w:t>
      </w:r>
    </w:p>
    <w:p w14:paraId="4E20849E" w14:textId="77777777" w:rsidR="00BA2741" w:rsidRPr="006174C1" w:rsidRDefault="005B3EA4" w:rsidP="003437CE">
      <w:pPr>
        <w:jc w:val="both"/>
        <w:rPr>
          <w:rFonts w:ascii="Marianne" w:hAnsi="Marianne"/>
          <w:sz w:val="20"/>
        </w:rPr>
      </w:pPr>
      <w:r w:rsidRPr="006174C1">
        <w:rPr>
          <w:rFonts w:ascii="Marianne" w:hAnsi="Marianne"/>
          <w:sz w:val="20"/>
        </w:rPr>
        <w:t xml:space="preserve">M/Mme </w:t>
      </w:r>
      <w:r w:rsidR="00B24D98" w:rsidRPr="006174C1">
        <w:rPr>
          <w:rFonts w:ascii="Marianne" w:hAnsi="Marianne"/>
          <w:sz w:val="20"/>
        </w:rPr>
        <w:t xml:space="preserve">[Nom Prénom] </w:t>
      </w:r>
      <w:r w:rsidRPr="006174C1">
        <w:rPr>
          <w:rFonts w:ascii="Marianne" w:hAnsi="Marianne"/>
          <w:sz w:val="20"/>
        </w:rPr>
        <w:t>a été désigné comme secrétaire de séance.</w:t>
      </w:r>
    </w:p>
    <w:p w14:paraId="508C838E" w14:textId="77777777" w:rsidR="00197D44" w:rsidRDefault="00BA2741" w:rsidP="003437CE">
      <w:pPr>
        <w:jc w:val="both"/>
        <w:rPr>
          <w:rFonts w:ascii="Marianne" w:hAnsi="Marianne"/>
          <w:sz w:val="20"/>
        </w:rPr>
      </w:pPr>
      <w:r w:rsidRPr="006174C1">
        <w:rPr>
          <w:rFonts w:ascii="Marianne" w:hAnsi="Marianne"/>
          <w:sz w:val="20"/>
          <w:highlight w:val="yellow"/>
        </w:rPr>
        <w:t>M/Mme le Maire</w:t>
      </w:r>
      <w:r w:rsidRPr="006174C1">
        <w:rPr>
          <w:rFonts w:ascii="Marianne" w:hAnsi="Marianne"/>
          <w:sz w:val="20"/>
        </w:rPr>
        <w:t xml:space="preserve"> constate que le conseil réunit les conditions pour délibérer valablement.</w:t>
      </w:r>
    </w:p>
    <w:p w14:paraId="399FB67A" w14:textId="77777777" w:rsidR="008D2722" w:rsidRDefault="008D2722" w:rsidP="003437CE">
      <w:pPr>
        <w:jc w:val="both"/>
        <w:rPr>
          <w:rFonts w:ascii="Marianne" w:hAnsi="Marianne"/>
          <w:sz w:val="20"/>
        </w:rPr>
      </w:pPr>
    </w:p>
    <w:p w14:paraId="3F2842A2" w14:textId="77777777" w:rsidR="008D2722" w:rsidRDefault="008D2722" w:rsidP="003437CE">
      <w:pPr>
        <w:jc w:val="both"/>
        <w:rPr>
          <w:rFonts w:ascii="Marianne" w:hAnsi="Marianne"/>
          <w:sz w:val="20"/>
        </w:rPr>
      </w:pPr>
      <w:r>
        <w:rPr>
          <w:rFonts w:ascii="Marianne" w:hAnsi="Marianne"/>
          <w:sz w:val="20"/>
        </w:rPr>
        <w:t>Vu la loi</w:t>
      </w:r>
      <w:r w:rsidRPr="008D2722">
        <w:rPr>
          <w:rFonts w:ascii="Marianne" w:hAnsi="Marianne"/>
          <w:sz w:val="20"/>
        </w:rPr>
        <w:t xml:space="preserve"> n° 2023-175 du 10 mars 2023 relative à l'accélération de la production d'énergies renouvelables</w:t>
      </w:r>
      <w:r>
        <w:rPr>
          <w:rFonts w:ascii="Marianne" w:hAnsi="Marianne"/>
          <w:sz w:val="20"/>
        </w:rPr>
        <w:t>, notamment son article 15,</w:t>
      </w:r>
    </w:p>
    <w:p w14:paraId="0691124D" w14:textId="77777777" w:rsidR="008D2722" w:rsidRPr="006174C1" w:rsidRDefault="008D2722" w:rsidP="003437CE">
      <w:pPr>
        <w:jc w:val="both"/>
        <w:rPr>
          <w:rFonts w:ascii="Marianne" w:hAnsi="Marianne"/>
          <w:sz w:val="20"/>
        </w:rPr>
      </w:pPr>
    </w:p>
    <w:p w14:paraId="0677D876" w14:textId="4C962A89" w:rsidR="008606A8" w:rsidRPr="006174C1" w:rsidRDefault="00A57319" w:rsidP="003437CE">
      <w:pPr>
        <w:jc w:val="both"/>
        <w:rPr>
          <w:rFonts w:ascii="Marianne" w:hAnsi="Marianne"/>
          <w:sz w:val="20"/>
        </w:rPr>
      </w:pPr>
      <w:r w:rsidRPr="006174C1">
        <w:rPr>
          <w:rFonts w:ascii="Marianne" w:hAnsi="Marianne"/>
          <w:sz w:val="20"/>
          <w:highlight w:val="yellow"/>
        </w:rPr>
        <w:t>M/Mme le Maire</w:t>
      </w:r>
      <w:r w:rsidRPr="006174C1">
        <w:rPr>
          <w:rFonts w:ascii="Marianne" w:hAnsi="Marianne"/>
          <w:sz w:val="20"/>
        </w:rPr>
        <w:t xml:space="preserve"> </w:t>
      </w:r>
      <w:r w:rsidR="00D67DEB" w:rsidRPr="006174C1">
        <w:rPr>
          <w:rFonts w:ascii="Marianne" w:hAnsi="Marianne"/>
          <w:sz w:val="20"/>
        </w:rPr>
        <w:t xml:space="preserve">présente les zones identifiées comme zones d’accélération pour </w:t>
      </w:r>
      <w:r w:rsidR="005019B5">
        <w:rPr>
          <w:rFonts w:ascii="Marianne" w:hAnsi="Marianne"/>
          <w:sz w:val="20"/>
        </w:rPr>
        <w:t>l</w:t>
      </w:r>
      <w:r w:rsidR="00D67DEB">
        <w:rPr>
          <w:rFonts w:ascii="Marianne" w:hAnsi="Marianne"/>
          <w:sz w:val="20"/>
        </w:rPr>
        <w:t>e développement d</w:t>
      </w:r>
      <w:r w:rsidR="00D67DEB" w:rsidRPr="006174C1">
        <w:rPr>
          <w:rFonts w:ascii="Marianne" w:hAnsi="Marianne"/>
          <w:sz w:val="20"/>
        </w:rPr>
        <w:t xml:space="preserve">es énergies renouvelables ainsi que les arguments </w:t>
      </w:r>
      <w:r w:rsidR="005019B5">
        <w:rPr>
          <w:rFonts w:ascii="Marianne" w:hAnsi="Marianne"/>
          <w:sz w:val="20"/>
        </w:rPr>
        <w:t>ayant conduit à ces propositions</w:t>
      </w:r>
      <w:r w:rsidR="00D67DEB" w:rsidRPr="006174C1">
        <w:rPr>
          <w:rFonts w:ascii="Marianne" w:hAnsi="Marianne"/>
          <w:sz w:val="20"/>
        </w:rPr>
        <w:t xml:space="preserve"> de zones.</w:t>
      </w:r>
      <w:r w:rsidR="00032500" w:rsidRPr="006174C1">
        <w:rPr>
          <w:rFonts w:ascii="Marianne" w:hAnsi="Marianne"/>
          <w:sz w:val="20"/>
        </w:rPr>
        <w:t xml:space="preserve"> </w:t>
      </w:r>
    </w:p>
    <w:p w14:paraId="2E5CF259" w14:textId="77777777" w:rsidR="008606A8" w:rsidRPr="006174C1" w:rsidRDefault="00F4238A" w:rsidP="003437CE">
      <w:pPr>
        <w:jc w:val="both"/>
        <w:rPr>
          <w:rFonts w:ascii="Marianne" w:hAnsi="Marianne"/>
          <w:sz w:val="20"/>
        </w:rPr>
      </w:pPr>
      <w:r w:rsidRPr="006174C1">
        <w:rPr>
          <w:rFonts w:ascii="Marianne" w:hAnsi="Marianne"/>
          <w:sz w:val="20"/>
        </w:rPr>
        <w:t>Conformément à la loi</w:t>
      </w:r>
      <w:r w:rsidR="003437CE" w:rsidRPr="006174C1">
        <w:rPr>
          <w:rFonts w:ascii="Marianne" w:hAnsi="Marianne"/>
          <w:sz w:val="20"/>
        </w:rPr>
        <w:t xml:space="preserve">, une consultation du public a été effectuée le </w:t>
      </w:r>
      <w:r w:rsidR="003437CE" w:rsidRPr="006174C1">
        <w:rPr>
          <w:rFonts w:ascii="Marianne" w:hAnsi="Marianne"/>
          <w:sz w:val="20"/>
          <w:highlight w:val="yellow"/>
        </w:rPr>
        <w:t>[Date]</w:t>
      </w:r>
      <w:r w:rsidR="00D67DEB" w:rsidRPr="00D67DEB">
        <w:rPr>
          <w:rFonts w:ascii="Marianne" w:hAnsi="Marianne" w:cs="Calibri"/>
          <w:sz w:val="20"/>
        </w:rPr>
        <w:t xml:space="preserve"> selon les modalités suivantes</w:t>
      </w:r>
      <w:r w:rsidR="00D67DEB">
        <w:rPr>
          <w:rFonts w:ascii="Calibri" w:hAnsi="Calibri" w:cs="Calibri"/>
          <w:sz w:val="20"/>
        </w:rPr>
        <w:t> </w:t>
      </w:r>
      <w:r w:rsidR="00D67DEB">
        <w:rPr>
          <w:rFonts w:ascii="Marianne" w:hAnsi="Marianne" w:cs="Calibri"/>
          <w:sz w:val="20"/>
        </w:rPr>
        <w:t>:</w:t>
      </w:r>
      <w:r w:rsidR="00D67DEB" w:rsidRPr="00D67DEB">
        <w:rPr>
          <w:rFonts w:ascii="Marianne" w:hAnsi="Marianne" w:cs="Calibri"/>
          <w:sz w:val="20"/>
        </w:rPr>
        <w:t xml:space="preserve"> </w:t>
      </w:r>
      <w:r w:rsidR="00D67DEB" w:rsidRPr="00D67DEB">
        <w:rPr>
          <w:rFonts w:ascii="Marianne" w:hAnsi="Marianne" w:cs="Calibri"/>
          <w:sz w:val="20"/>
          <w:highlight w:val="yellow"/>
        </w:rPr>
        <w:t>[modalités libres]</w:t>
      </w:r>
    </w:p>
    <w:p w14:paraId="3ECA16E0" w14:textId="17719239" w:rsidR="00D67DEB" w:rsidRDefault="00D67DEB" w:rsidP="00D67DEB">
      <w:pPr>
        <w:jc w:val="both"/>
        <w:rPr>
          <w:rFonts w:ascii="Marianne" w:hAnsi="Marianne"/>
          <w:sz w:val="20"/>
        </w:rPr>
      </w:pPr>
      <w:r w:rsidRPr="00D67DEB">
        <w:rPr>
          <w:rFonts w:ascii="Marianne" w:hAnsi="Marianne"/>
          <w:color w:val="FF0000"/>
          <w:sz w:val="20"/>
        </w:rPr>
        <w:t xml:space="preserve">(Si </w:t>
      </w:r>
      <w:r>
        <w:rPr>
          <w:rFonts w:ascii="Marianne" w:hAnsi="Marianne"/>
          <w:color w:val="FF0000"/>
          <w:sz w:val="20"/>
        </w:rPr>
        <w:t>certaines zones sont situées sur des aires protégées définies à l’article L. 110-4 du CEnvironnement</w:t>
      </w:r>
      <w:r w:rsidRPr="00D67DEB">
        <w:rPr>
          <w:rFonts w:ascii="Marianne" w:hAnsi="Marianne"/>
          <w:color w:val="FF0000"/>
          <w:sz w:val="20"/>
        </w:rPr>
        <w:t>)</w:t>
      </w:r>
      <w:r>
        <w:rPr>
          <w:rFonts w:ascii="Marianne" w:hAnsi="Marianne"/>
          <w:color w:val="FF0000"/>
          <w:sz w:val="20"/>
        </w:rPr>
        <w:t xml:space="preserve"> </w:t>
      </w:r>
      <w:r w:rsidR="003437CE" w:rsidRPr="006174C1">
        <w:rPr>
          <w:rFonts w:ascii="Marianne" w:hAnsi="Marianne"/>
          <w:sz w:val="20"/>
          <w:highlight w:val="yellow"/>
        </w:rPr>
        <w:t>M/Mme le Maire</w:t>
      </w:r>
      <w:r w:rsidR="003437CE" w:rsidRPr="006174C1">
        <w:rPr>
          <w:rFonts w:ascii="Marianne" w:hAnsi="Marianne"/>
          <w:sz w:val="20"/>
        </w:rPr>
        <w:t xml:space="preserve"> </w:t>
      </w:r>
      <w:r>
        <w:rPr>
          <w:rFonts w:ascii="Marianne" w:hAnsi="Marianne"/>
          <w:sz w:val="20"/>
        </w:rPr>
        <w:t xml:space="preserve">informe le conseil municipal qu’il a sollicité l’avis du gestionnaire de l’aire protégée </w:t>
      </w:r>
      <w:r w:rsidRPr="00D67DEB">
        <w:rPr>
          <w:rFonts w:ascii="Marianne" w:hAnsi="Marianne"/>
          <w:sz w:val="20"/>
          <w:highlight w:val="yellow"/>
        </w:rPr>
        <w:t>[nom]</w:t>
      </w:r>
      <w:r>
        <w:rPr>
          <w:rFonts w:ascii="Marianne" w:hAnsi="Marianne"/>
          <w:sz w:val="20"/>
        </w:rPr>
        <w:t xml:space="preserve"> au préalable sur les zones situées sur l’aire en question. En date du [Date], le gestionnaire a émis </w:t>
      </w:r>
      <w:r w:rsidRPr="00D67DEB">
        <w:rPr>
          <w:rFonts w:ascii="Marianne" w:hAnsi="Marianne"/>
          <w:sz w:val="20"/>
          <w:highlight w:val="yellow"/>
        </w:rPr>
        <w:t>un avis favorable ou un avis défavorable</w:t>
      </w:r>
      <w:r>
        <w:rPr>
          <w:rFonts w:ascii="Marianne" w:hAnsi="Marianne"/>
          <w:sz w:val="20"/>
        </w:rPr>
        <w:t xml:space="preserve">, motivé par </w:t>
      </w:r>
      <w:r w:rsidRPr="00D67DEB">
        <w:rPr>
          <w:rFonts w:ascii="Marianne" w:hAnsi="Marianne"/>
          <w:sz w:val="20"/>
          <w:highlight w:val="yellow"/>
        </w:rPr>
        <w:t>[XX]</w:t>
      </w:r>
    </w:p>
    <w:p w14:paraId="69DC6158" w14:textId="77777777" w:rsidR="00D67DEB" w:rsidRPr="006174C1" w:rsidRDefault="00D67DEB" w:rsidP="00D67DEB">
      <w:pPr>
        <w:jc w:val="both"/>
        <w:rPr>
          <w:rFonts w:ascii="Marianne" w:hAnsi="Marianne"/>
          <w:sz w:val="20"/>
        </w:rPr>
      </w:pPr>
      <w:r w:rsidRPr="00D67DEB">
        <w:rPr>
          <w:rFonts w:ascii="Marianne" w:hAnsi="Marianne"/>
          <w:color w:val="FF0000"/>
          <w:sz w:val="20"/>
        </w:rPr>
        <w:t xml:space="preserve">(Si </w:t>
      </w:r>
      <w:r>
        <w:rPr>
          <w:rFonts w:ascii="Marianne" w:hAnsi="Marianne"/>
          <w:color w:val="FF0000"/>
          <w:sz w:val="20"/>
        </w:rPr>
        <w:t>certaines zones sont situées dans le périmètre de classement d’un P</w:t>
      </w:r>
      <w:r w:rsidR="008D2722">
        <w:rPr>
          <w:rFonts w:ascii="Marianne" w:hAnsi="Marianne"/>
          <w:color w:val="FF0000"/>
          <w:sz w:val="20"/>
        </w:rPr>
        <w:t xml:space="preserve">arc </w:t>
      </w:r>
      <w:r>
        <w:rPr>
          <w:rFonts w:ascii="Marianne" w:hAnsi="Marianne"/>
          <w:color w:val="FF0000"/>
          <w:sz w:val="20"/>
        </w:rPr>
        <w:t>N</w:t>
      </w:r>
      <w:r w:rsidR="008D2722">
        <w:rPr>
          <w:rFonts w:ascii="Marianne" w:hAnsi="Marianne"/>
          <w:color w:val="FF0000"/>
          <w:sz w:val="20"/>
        </w:rPr>
        <w:t xml:space="preserve">aturel </w:t>
      </w:r>
      <w:r>
        <w:rPr>
          <w:rFonts w:ascii="Marianne" w:hAnsi="Marianne"/>
          <w:color w:val="FF0000"/>
          <w:sz w:val="20"/>
        </w:rPr>
        <w:t>R</w:t>
      </w:r>
      <w:r w:rsidR="008D2722">
        <w:rPr>
          <w:rFonts w:ascii="Marianne" w:hAnsi="Marianne"/>
          <w:color w:val="FF0000"/>
          <w:sz w:val="20"/>
        </w:rPr>
        <w:t>égional</w:t>
      </w:r>
      <w:r>
        <w:rPr>
          <w:rFonts w:ascii="Marianne" w:hAnsi="Marianne"/>
          <w:color w:val="FF0000"/>
          <w:sz w:val="20"/>
        </w:rPr>
        <w:t xml:space="preserve">) </w:t>
      </w:r>
      <w:r w:rsidRPr="006174C1">
        <w:rPr>
          <w:rFonts w:ascii="Marianne" w:hAnsi="Marianne"/>
          <w:sz w:val="20"/>
          <w:highlight w:val="yellow"/>
        </w:rPr>
        <w:t>M/Mme le Maire</w:t>
      </w:r>
      <w:r w:rsidRPr="006174C1">
        <w:rPr>
          <w:rFonts w:ascii="Marianne" w:hAnsi="Marianne"/>
          <w:sz w:val="20"/>
        </w:rPr>
        <w:t xml:space="preserve"> </w:t>
      </w:r>
      <w:r>
        <w:rPr>
          <w:rFonts w:ascii="Marianne" w:hAnsi="Marianne"/>
          <w:sz w:val="20"/>
        </w:rPr>
        <w:t xml:space="preserve">informe le conseil municipal que les zones situées sur le périmètre de classement du PNR </w:t>
      </w:r>
      <w:r w:rsidRPr="00D67DEB">
        <w:rPr>
          <w:rFonts w:ascii="Marianne" w:hAnsi="Marianne"/>
          <w:sz w:val="20"/>
          <w:highlight w:val="yellow"/>
        </w:rPr>
        <w:t>[XX]</w:t>
      </w:r>
      <w:r>
        <w:rPr>
          <w:rFonts w:ascii="Marianne" w:hAnsi="Marianne"/>
          <w:sz w:val="20"/>
        </w:rPr>
        <w:t xml:space="preserve"> ont été réalisées en concertation avec le syndicat mixte gestionnaire du parc. En date du [Date], le gestionnaire a émis </w:t>
      </w:r>
      <w:r w:rsidRPr="00D67DEB">
        <w:rPr>
          <w:rFonts w:ascii="Marianne" w:hAnsi="Marianne"/>
          <w:sz w:val="20"/>
          <w:highlight w:val="yellow"/>
        </w:rPr>
        <w:t>un avis favorable ou un avis défavorable</w:t>
      </w:r>
      <w:r>
        <w:rPr>
          <w:rFonts w:ascii="Marianne" w:hAnsi="Marianne"/>
          <w:sz w:val="20"/>
        </w:rPr>
        <w:t xml:space="preserve">, motivé par </w:t>
      </w:r>
      <w:r w:rsidRPr="00D67DEB">
        <w:rPr>
          <w:rFonts w:ascii="Marianne" w:hAnsi="Marianne"/>
          <w:sz w:val="20"/>
          <w:highlight w:val="yellow"/>
        </w:rPr>
        <w:t>[XX]</w:t>
      </w:r>
    </w:p>
    <w:p w14:paraId="468F623B" w14:textId="77777777" w:rsidR="008D2722" w:rsidRDefault="008D2722" w:rsidP="008D2722">
      <w:pPr>
        <w:jc w:val="both"/>
        <w:rPr>
          <w:rFonts w:ascii="Marianne" w:hAnsi="Marianne"/>
          <w:sz w:val="20"/>
        </w:rPr>
      </w:pPr>
      <w:r>
        <w:rPr>
          <w:rFonts w:ascii="Marianne" w:hAnsi="Marianne"/>
          <w:sz w:val="20"/>
        </w:rPr>
        <w:t>Les zones concernées sont les suivantes</w:t>
      </w:r>
      <w:r>
        <w:rPr>
          <w:rFonts w:ascii="Calibri" w:hAnsi="Calibri" w:cs="Calibri"/>
          <w:sz w:val="20"/>
        </w:rPr>
        <w:t> </w:t>
      </w:r>
      <w:r>
        <w:rPr>
          <w:rFonts w:ascii="Marianne" w:hAnsi="Marianne"/>
          <w:sz w:val="20"/>
        </w:rPr>
        <w:t xml:space="preserve">: </w:t>
      </w:r>
    </w:p>
    <w:p w14:paraId="05B8558B" w14:textId="77777777" w:rsidR="008D2722" w:rsidRDefault="008D2722" w:rsidP="008D2722">
      <w:pPr>
        <w:pStyle w:val="Paragraphedeliste"/>
        <w:numPr>
          <w:ilvl w:val="0"/>
          <w:numId w:val="2"/>
        </w:numPr>
        <w:jc w:val="both"/>
        <w:rPr>
          <w:rFonts w:ascii="Marianne" w:hAnsi="Marianne"/>
          <w:sz w:val="20"/>
        </w:rPr>
      </w:pPr>
      <w:r w:rsidRPr="00D67DEB">
        <w:rPr>
          <w:rFonts w:ascii="Marianne" w:hAnsi="Marianne"/>
          <w:sz w:val="20"/>
        </w:rPr>
        <w:t>[type d’énergie</w:t>
      </w:r>
      <w:r>
        <w:rPr>
          <w:rFonts w:ascii="Marianne" w:hAnsi="Marianne"/>
          <w:sz w:val="20"/>
        </w:rPr>
        <w:t xml:space="preserve"> 1</w:t>
      </w:r>
      <w:r w:rsidRPr="00D67DEB">
        <w:rPr>
          <w:rFonts w:ascii="Marianne" w:hAnsi="Marianne"/>
          <w:sz w:val="20"/>
        </w:rPr>
        <w:t>]</w:t>
      </w:r>
      <w:r w:rsidRPr="00D67DEB">
        <w:rPr>
          <w:rFonts w:ascii="Calibri" w:hAnsi="Calibri" w:cs="Calibri"/>
          <w:sz w:val="20"/>
        </w:rPr>
        <w:t> </w:t>
      </w:r>
      <w:r w:rsidRPr="00D67DEB">
        <w:rPr>
          <w:rFonts w:ascii="Marianne" w:hAnsi="Marianne"/>
          <w:sz w:val="20"/>
        </w:rPr>
        <w:t>– [parcelle cadastrées</w:t>
      </w:r>
      <w:r>
        <w:rPr>
          <w:rFonts w:ascii="Marianne" w:hAnsi="Marianne"/>
          <w:sz w:val="20"/>
        </w:rPr>
        <w:t xml:space="preserve"> 1</w:t>
      </w:r>
      <w:r w:rsidRPr="00D67DEB">
        <w:rPr>
          <w:rFonts w:ascii="Marianne" w:hAnsi="Marianne"/>
          <w:sz w:val="20"/>
        </w:rPr>
        <w:t>] – [surface totale</w:t>
      </w:r>
      <w:r>
        <w:rPr>
          <w:rFonts w:ascii="Marianne" w:hAnsi="Marianne"/>
          <w:sz w:val="20"/>
        </w:rPr>
        <w:t xml:space="preserve"> 1</w:t>
      </w:r>
      <w:r w:rsidRPr="00D67DEB">
        <w:rPr>
          <w:rFonts w:ascii="Marianne" w:hAnsi="Marianne"/>
          <w:sz w:val="20"/>
        </w:rPr>
        <w:t>]</w:t>
      </w:r>
    </w:p>
    <w:p w14:paraId="0BB65C63" w14:textId="77777777" w:rsidR="008D2722" w:rsidRDefault="008D2722" w:rsidP="008D2722">
      <w:pPr>
        <w:pStyle w:val="Paragraphedeliste"/>
        <w:numPr>
          <w:ilvl w:val="0"/>
          <w:numId w:val="2"/>
        </w:numPr>
        <w:jc w:val="both"/>
        <w:rPr>
          <w:rFonts w:ascii="Marianne" w:hAnsi="Marianne"/>
          <w:sz w:val="20"/>
        </w:rPr>
      </w:pPr>
      <w:r w:rsidRPr="00D67DEB">
        <w:rPr>
          <w:rFonts w:ascii="Marianne" w:hAnsi="Marianne"/>
          <w:sz w:val="20"/>
        </w:rPr>
        <w:t>[type d’énergie</w:t>
      </w:r>
      <w:r>
        <w:rPr>
          <w:rFonts w:ascii="Marianne" w:hAnsi="Marianne"/>
          <w:sz w:val="20"/>
        </w:rPr>
        <w:t xml:space="preserve"> 2</w:t>
      </w:r>
      <w:r w:rsidRPr="00D67DEB">
        <w:rPr>
          <w:rFonts w:ascii="Marianne" w:hAnsi="Marianne"/>
          <w:sz w:val="20"/>
        </w:rPr>
        <w:t>]</w:t>
      </w:r>
      <w:r w:rsidRPr="00D67DEB">
        <w:rPr>
          <w:rFonts w:ascii="Calibri" w:hAnsi="Calibri" w:cs="Calibri"/>
          <w:sz w:val="20"/>
        </w:rPr>
        <w:t> </w:t>
      </w:r>
      <w:r w:rsidRPr="00D67DEB">
        <w:rPr>
          <w:rFonts w:ascii="Marianne" w:hAnsi="Marianne"/>
          <w:sz w:val="20"/>
        </w:rPr>
        <w:t>– [parcelle cadastrées</w:t>
      </w:r>
      <w:r>
        <w:rPr>
          <w:rFonts w:ascii="Marianne" w:hAnsi="Marianne"/>
          <w:sz w:val="20"/>
        </w:rPr>
        <w:t xml:space="preserve"> 2</w:t>
      </w:r>
      <w:r w:rsidRPr="00D67DEB">
        <w:rPr>
          <w:rFonts w:ascii="Marianne" w:hAnsi="Marianne"/>
          <w:sz w:val="20"/>
        </w:rPr>
        <w:t>] – [surface totale</w:t>
      </w:r>
      <w:r>
        <w:rPr>
          <w:rFonts w:ascii="Marianne" w:hAnsi="Marianne"/>
          <w:sz w:val="20"/>
        </w:rPr>
        <w:t xml:space="preserve"> 2</w:t>
      </w:r>
      <w:r w:rsidRPr="00D67DEB">
        <w:rPr>
          <w:rFonts w:ascii="Marianne" w:hAnsi="Marianne"/>
          <w:sz w:val="20"/>
        </w:rPr>
        <w:t>]</w:t>
      </w:r>
    </w:p>
    <w:p w14:paraId="6E02FFDA" w14:textId="77777777" w:rsidR="008D2722" w:rsidRDefault="008D2722" w:rsidP="008D2722">
      <w:pPr>
        <w:pStyle w:val="Paragraphedeliste"/>
        <w:numPr>
          <w:ilvl w:val="0"/>
          <w:numId w:val="2"/>
        </w:numPr>
        <w:jc w:val="both"/>
        <w:rPr>
          <w:rFonts w:ascii="Marianne" w:hAnsi="Marianne"/>
          <w:sz w:val="20"/>
        </w:rPr>
      </w:pPr>
      <w:r w:rsidRPr="00D67DEB">
        <w:rPr>
          <w:rFonts w:ascii="Marianne" w:hAnsi="Marianne"/>
          <w:sz w:val="20"/>
        </w:rPr>
        <w:t>[type d’énergie</w:t>
      </w:r>
      <w:r>
        <w:rPr>
          <w:rFonts w:ascii="Marianne" w:hAnsi="Marianne"/>
          <w:sz w:val="20"/>
        </w:rPr>
        <w:t xml:space="preserve"> 3</w:t>
      </w:r>
      <w:r w:rsidRPr="00D67DEB">
        <w:rPr>
          <w:rFonts w:ascii="Marianne" w:hAnsi="Marianne"/>
          <w:sz w:val="20"/>
        </w:rPr>
        <w:t>]</w:t>
      </w:r>
      <w:r w:rsidRPr="00D67DEB">
        <w:rPr>
          <w:rFonts w:ascii="Calibri" w:hAnsi="Calibri" w:cs="Calibri"/>
          <w:sz w:val="20"/>
        </w:rPr>
        <w:t> </w:t>
      </w:r>
      <w:r w:rsidRPr="00D67DEB">
        <w:rPr>
          <w:rFonts w:ascii="Marianne" w:hAnsi="Marianne"/>
          <w:sz w:val="20"/>
        </w:rPr>
        <w:t>– [parcelle cadastrées</w:t>
      </w:r>
      <w:r>
        <w:rPr>
          <w:rFonts w:ascii="Marianne" w:hAnsi="Marianne"/>
          <w:sz w:val="20"/>
        </w:rPr>
        <w:t xml:space="preserve"> 3</w:t>
      </w:r>
      <w:r w:rsidRPr="00D67DEB">
        <w:rPr>
          <w:rFonts w:ascii="Marianne" w:hAnsi="Marianne"/>
          <w:sz w:val="20"/>
        </w:rPr>
        <w:t>] – [surface totale</w:t>
      </w:r>
      <w:r>
        <w:rPr>
          <w:rFonts w:ascii="Marianne" w:hAnsi="Marianne"/>
          <w:sz w:val="20"/>
        </w:rPr>
        <w:t xml:space="preserve"> 3</w:t>
      </w:r>
      <w:r w:rsidRPr="00D67DEB">
        <w:rPr>
          <w:rFonts w:ascii="Marianne" w:hAnsi="Marianne"/>
          <w:sz w:val="20"/>
        </w:rPr>
        <w:t>]</w:t>
      </w:r>
    </w:p>
    <w:p w14:paraId="041E4FC0" w14:textId="77777777" w:rsidR="00D67DEB" w:rsidRPr="008D2722" w:rsidRDefault="008D2722" w:rsidP="00D67DEB">
      <w:pPr>
        <w:pStyle w:val="Paragraphedeliste"/>
        <w:numPr>
          <w:ilvl w:val="0"/>
          <w:numId w:val="2"/>
        </w:numPr>
        <w:jc w:val="both"/>
        <w:rPr>
          <w:rFonts w:ascii="Marianne" w:hAnsi="Marianne"/>
          <w:sz w:val="20"/>
        </w:rPr>
      </w:pPr>
      <w:r>
        <w:rPr>
          <w:rFonts w:ascii="Marianne" w:hAnsi="Marianne"/>
          <w:sz w:val="20"/>
        </w:rPr>
        <w:t>…</w:t>
      </w:r>
    </w:p>
    <w:p w14:paraId="19E62E7A" w14:textId="77777777" w:rsidR="00BA2741" w:rsidRDefault="003437CE" w:rsidP="003437CE">
      <w:pPr>
        <w:jc w:val="both"/>
        <w:rPr>
          <w:rFonts w:ascii="Marianne" w:hAnsi="Marianne"/>
          <w:sz w:val="20"/>
        </w:rPr>
      </w:pPr>
      <w:r w:rsidRPr="006174C1">
        <w:rPr>
          <w:rFonts w:ascii="Marianne" w:hAnsi="Marianne"/>
          <w:sz w:val="20"/>
          <w:highlight w:val="yellow"/>
        </w:rPr>
        <w:t>M/Mme le Maire</w:t>
      </w:r>
      <w:r w:rsidRPr="006174C1">
        <w:rPr>
          <w:rFonts w:ascii="Marianne" w:hAnsi="Marianne"/>
          <w:sz w:val="20"/>
        </w:rPr>
        <w:t xml:space="preserve"> </w:t>
      </w:r>
      <w:r w:rsidR="00BA2741" w:rsidRPr="006174C1">
        <w:rPr>
          <w:rFonts w:ascii="Marianne" w:hAnsi="Marianne"/>
          <w:sz w:val="20"/>
        </w:rPr>
        <w:t xml:space="preserve">soumet cette proposition </w:t>
      </w:r>
      <w:r w:rsidRPr="006174C1">
        <w:rPr>
          <w:rFonts w:ascii="Marianne" w:hAnsi="Marianne"/>
          <w:sz w:val="20"/>
        </w:rPr>
        <w:t xml:space="preserve">de zones </w:t>
      </w:r>
      <w:r w:rsidR="00D67DEB">
        <w:rPr>
          <w:rFonts w:ascii="Marianne" w:hAnsi="Marianne"/>
          <w:sz w:val="20"/>
        </w:rPr>
        <w:t xml:space="preserve">à délibération. </w:t>
      </w:r>
    </w:p>
    <w:p w14:paraId="2E91BADD" w14:textId="77777777" w:rsidR="008D2722" w:rsidRDefault="008D2722" w:rsidP="003437CE">
      <w:pPr>
        <w:jc w:val="both"/>
        <w:rPr>
          <w:rFonts w:ascii="Marianne" w:hAnsi="Marianne"/>
          <w:sz w:val="20"/>
        </w:rPr>
      </w:pPr>
    </w:p>
    <w:p w14:paraId="27BA8122" w14:textId="77777777" w:rsidR="00BA2741" w:rsidRPr="006174C1" w:rsidRDefault="003437CE" w:rsidP="003437CE">
      <w:pPr>
        <w:jc w:val="both"/>
        <w:rPr>
          <w:rFonts w:ascii="Marianne" w:hAnsi="Marianne"/>
          <w:sz w:val="20"/>
        </w:rPr>
      </w:pPr>
      <w:r w:rsidRPr="006174C1">
        <w:rPr>
          <w:rFonts w:ascii="Marianne" w:hAnsi="Marianne"/>
          <w:sz w:val="20"/>
        </w:rPr>
        <w:t xml:space="preserve">Ouï l’exposé de </w:t>
      </w:r>
      <w:r w:rsidRPr="006174C1">
        <w:rPr>
          <w:rFonts w:ascii="Marianne" w:hAnsi="Marianne"/>
          <w:sz w:val="20"/>
          <w:highlight w:val="yellow"/>
        </w:rPr>
        <w:t>M/Mme le Maire</w:t>
      </w:r>
      <w:r w:rsidRPr="006174C1">
        <w:rPr>
          <w:rFonts w:ascii="Marianne" w:hAnsi="Marianne"/>
          <w:sz w:val="20"/>
        </w:rPr>
        <w:t xml:space="preserve"> et a</w:t>
      </w:r>
      <w:r w:rsidR="00BA2741" w:rsidRPr="006174C1">
        <w:rPr>
          <w:rFonts w:ascii="Marianne" w:hAnsi="Marianne"/>
          <w:sz w:val="20"/>
        </w:rPr>
        <w:t>près avoir délibéré</w:t>
      </w:r>
      <w:r w:rsidR="00197D44">
        <w:rPr>
          <w:rFonts w:ascii="Marianne" w:hAnsi="Marianne"/>
          <w:sz w:val="20"/>
        </w:rPr>
        <w:t xml:space="preserve"> [à l’unanimité des présents]</w:t>
      </w:r>
      <w:r w:rsidR="00BA2741" w:rsidRPr="006174C1">
        <w:rPr>
          <w:rFonts w:ascii="Marianne" w:hAnsi="Marianne"/>
          <w:sz w:val="20"/>
        </w:rPr>
        <w:t>, l</w:t>
      </w:r>
      <w:r w:rsidRPr="006174C1">
        <w:rPr>
          <w:rFonts w:ascii="Marianne" w:hAnsi="Marianne"/>
          <w:sz w:val="20"/>
        </w:rPr>
        <w:t>e conseil municipal</w:t>
      </w:r>
      <w:r w:rsidR="00BA2741" w:rsidRPr="006174C1">
        <w:rPr>
          <w:rFonts w:ascii="Marianne" w:hAnsi="Marianne"/>
          <w:sz w:val="20"/>
        </w:rPr>
        <w:t xml:space="preserve"> :</w:t>
      </w:r>
    </w:p>
    <w:p w14:paraId="38F8CED1" w14:textId="70139DBE" w:rsidR="003437CE" w:rsidRPr="006174C1" w:rsidRDefault="00197D44" w:rsidP="003437CE">
      <w:pPr>
        <w:pStyle w:val="Paragraphedeliste"/>
        <w:numPr>
          <w:ilvl w:val="0"/>
          <w:numId w:val="1"/>
        </w:numPr>
        <w:jc w:val="both"/>
        <w:rPr>
          <w:rFonts w:ascii="Marianne" w:hAnsi="Marianne"/>
          <w:sz w:val="20"/>
        </w:rPr>
      </w:pPr>
      <w:r>
        <w:rPr>
          <w:rFonts w:ascii="Marianne" w:hAnsi="Marianne"/>
          <w:sz w:val="20"/>
        </w:rPr>
        <w:lastRenderedPageBreak/>
        <w:t xml:space="preserve">DEFINIT comme zones d’accélération des énergies renouvelables de la commune les zones [proposées] figurant en annexe à la présente délibération </w:t>
      </w:r>
    </w:p>
    <w:p w14:paraId="3C22FD1F" w14:textId="22A814D5" w:rsidR="00BA2741" w:rsidRPr="006174C1" w:rsidRDefault="00197D44" w:rsidP="008D2722">
      <w:pPr>
        <w:pStyle w:val="Paragraphedeliste"/>
        <w:numPr>
          <w:ilvl w:val="0"/>
          <w:numId w:val="1"/>
        </w:numPr>
        <w:jc w:val="both"/>
        <w:rPr>
          <w:rFonts w:ascii="Marianne" w:hAnsi="Marianne"/>
          <w:sz w:val="20"/>
        </w:rPr>
      </w:pPr>
      <w:r>
        <w:rPr>
          <w:rFonts w:ascii="Marianne" w:hAnsi="Marianne"/>
          <w:sz w:val="20"/>
        </w:rPr>
        <w:t>VALIDE l</w:t>
      </w:r>
      <w:r w:rsidR="003437CE" w:rsidRPr="006174C1">
        <w:rPr>
          <w:rFonts w:ascii="Marianne" w:hAnsi="Marianne"/>
          <w:sz w:val="20"/>
        </w:rPr>
        <w:t xml:space="preserve">a transmission de la cartographie de ces zones à </w:t>
      </w:r>
      <w:r w:rsidR="003437CE" w:rsidRPr="006174C1">
        <w:rPr>
          <w:rFonts w:ascii="Marianne" w:hAnsi="Marianne"/>
          <w:sz w:val="20"/>
          <w:highlight w:val="yellow"/>
        </w:rPr>
        <w:t xml:space="preserve">M/Mme le sous-préfet, référent préfectoral </w:t>
      </w:r>
      <w:r w:rsidRPr="00197D44">
        <w:rPr>
          <w:rFonts w:ascii="Marianne" w:hAnsi="Marianne"/>
          <w:sz w:val="20"/>
        </w:rPr>
        <w:t>à l'instruction des projets d'énergies renouvelables et des projets industriels nécessaires à la transition énergétique</w:t>
      </w:r>
      <w:r>
        <w:rPr>
          <w:rFonts w:ascii="Marianne" w:hAnsi="Marianne"/>
          <w:sz w:val="20"/>
        </w:rPr>
        <w:t>, du département de XX</w:t>
      </w:r>
      <w:r w:rsidR="008D2722">
        <w:rPr>
          <w:rFonts w:ascii="Marianne" w:hAnsi="Marianne"/>
          <w:sz w:val="20"/>
        </w:rPr>
        <w:t xml:space="preserve">, </w:t>
      </w:r>
      <w:r w:rsidR="00FD59F0">
        <w:rPr>
          <w:rFonts w:ascii="Marianne" w:hAnsi="Marianne"/>
          <w:sz w:val="20"/>
        </w:rPr>
        <w:t>ainsi qu’à [</w:t>
      </w:r>
      <w:r w:rsidR="00FD59F0" w:rsidRPr="008D2722">
        <w:rPr>
          <w:rFonts w:ascii="Marianne" w:hAnsi="Marianne"/>
          <w:sz w:val="20"/>
        </w:rPr>
        <w:t>l'établissement public de coopération intercommunale dont elles sont membres</w:t>
      </w:r>
      <w:r w:rsidR="00FD59F0">
        <w:rPr>
          <w:rFonts w:ascii="Marianne" w:hAnsi="Marianne"/>
          <w:sz w:val="20"/>
        </w:rPr>
        <w:t>]</w:t>
      </w:r>
      <w:r w:rsidR="00FD59F0" w:rsidRPr="008D2722">
        <w:rPr>
          <w:rFonts w:ascii="Marianne" w:hAnsi="Marianne"/>
          <w:sz w:val="20"/>
        </w:rPr>
        <w:t xml:space="preserve"> et</w:t>
      </w:r>
      <w:r w:rsidR="00FD59F0">
        <w:rPr>
          <w:rFonts w:ascii="Marianne" w:hAnsi="Marianne"/>
          <w:sz w:val="20"/>
        </w:rPr>
        <w:t xml:space="preserve"> [</w:t>
      </w:r>
      <w:r w:rsidR="00FD59F0" w:rsidRPr="008D2722">
        <w:rPr>
          <w:rFonts w:ascii="Marianne" w:hAnsi="Marianne"/>
          <w:sz w:val="20"/>
        </w:rPr>
        <w:t>le cas échéant, à l'établissement public mentionné à l'article L.</w:t>
      </w:r>
      <w:r w:rsidR="00FD59F0">
        <w:rPr>
          <w:rFonts w:ascii="Marianne" w:hAnsi="Marianne"/>
          <w:sz w:val="20"/>
        </w:rPr>
        <w:t xml:space="preserve"> 143-16 du code de l'urbanisme.]</w:t>
      </w:r>
    </w:p>
    <w:p w14:paraId="255555E5" w14:textId="77777777" w:rsidR="00BA2741" w:rsidRPr="006174C1" w:rsidRDefault="00FD59F0" w:rsidP="00BA2741">
      <w:pPr>
        <w:pStyle w:val="Paragraphedeliste"/>
        <w:numPr>
          <w:ilvl w:val="0"/>
          <w:numId w:val="1"/>
        </w:numPr>
        <w:jc w:val="both"/>
        <w:rPr>
          <w:rFonts w:ascii="Marianne" w:hAnsi="Marianne"/>
          <w:sz w:val="20"/>
        </w:rPr>
      </w:pPr>
      <w:r>
        <w:rPr>
          <w:rFonts w:ascii="Marianne" w:hAnsi="Marianne"/>
          <w:sz w:val="20"/>
        </w:rPr>
        <w:t>[en option</w:t>
      </w:r>
      <w:r>
        <w:rPr>
          <w:rFonts w:ascii="Calibri" w:hAnsi="Calibri" w:cs="Calibri"/>
          <w:sz w:val="20"/>
        </w:rPr>
        <w:t> </w:t>
      </w:r>
      <w:r>
        <w:rPr>
          <w:rFonts w:ascii="Marianne" w:hAnsi="Marianne"/>
          <w:sz w:val="20"/>
        </w:rPr>
        <w:t>: VALIDE LE PRINCIPE de</w:t>
      </w:r>
      <w:r w:rsidRPr="006174C1">
        <w:rPr>
          <w:rFonts w:ascii="Marianne" w:hAnsi="Marianne"/>
          <w:sz w:val="20"/>
        </w:rPr>
        <w:t xml:space="preserve"> </w:t>
      </w:r>
      <w:r w:rsidR="00BA2741" w:rsidRPr="006174C1">
        <w:rPr>
          <w:rFonts w:ascii="Marianne" w:hAnsi="Marianne"/>
          <w:sz w:val="20"/>
        </w:rPr>
        <w:t>l’intégration de ces zones</w:t>
      </w:r>
      <w:r w:rsidR="003437CE" w:rsidRPr="006174C1">
        <w:rPr>
          <w:rFonts w:ascii="Marianne" w:hAnsi="Marianne"/>
          <w:sz w:val="20"/>
        </w:rPr>
        <w:t xml:space="preserve"> </w:t>
      </w:r>
      <w:r w:rsidR="00BA2741" w:rsidRPr="006174C1">
        <w:rPr>
          <w:rFonts w:ascii="Marianne" w:hAnsi="Marianne"/>
          <w:sz w:val="20"/>
          <w:highlight w:val="yellow"/>
        </w:rPr>
        <w:t>dans le</w:t>
      </w:r>
      <w:r w:rsidR="006174C1" w:rsidRPr="006174C1">
        <w:rPr>
          <w:rFonts w:ascii="Marianne" w:hAnsi="Marianne"/>
          <w:sz w:val="20"/>
          <w:highlight w:val="yellow"/>
        </w:rPr>
        <w:t xml:space="preserve"> document </w:t>
      </w:r>
      <w:r w:rsidR="00BA2741" w:rsidRPr="006174C1">
        <w:rPr>
          <w:rFonts w:ascii="Marianne" w:hAnsi="Marianne"/>
          <w:sz w:val="20"/>
          <w:highlight w:val="yellow"/>
        </w:rPr>
        <w:t>d’urbanisme</w:t>
      </w:r>
      <w:r w:rsidR="006174C1" w:rsidRPr="006174C1">
        <w:rPr>
          <w:rFonts w:ascii="Marianne" w:hAnsi="Marianne"/>
          <w:sz w:val="20"/>
          <w:highlight w:val="yellow"/>
        </w:rPr>
        <w:t xml:space="preserve"> de la commune</w:t>
      </w:r>
      <w:r w:rsidR="003437CE" w:rsidRPr="006174C1">
        <w:rPr>
          <w:rFonts w:ascii="Marianne" w:hAnsi="Marianne"/>
          <w:sz w:val="20"/>
        </w:rPr>
        <w:t xml:space="preserve"> dès que la cartographie départementale sera arrêtée, </w:t>
      </w:r>
      <w:r w:rsidR="006174C1" w:rsidRPr="006174C1">
        <w:rPr>
          <w:rFonts w:ascii="Marianne" w:hAnsi="Marianne"/>
          <w:sz w:val="20"/>
        </w:rPr>
        <w:t>en application du II de</w:t>
      </w:r>
      <w:r w:rsidR="003437CE" w:rsidRPr="006174C1">
        <w:rPr>
          <w:rFonts w:ascii="Marianne" w:hAnsi="Marianne"/>
          <w:sz w:val="20"/>
        </w:rPr>
        <w:t xml:space="preserve"> l’article </w:t>
      </w:r>
      <w:r w:rsidR="006174C1" w:rsidRPr="006174C1">
        <w:rPr>
          <w:rFonts w:ascii="Marianne" w:hAnsi="Marianne"/>
          <w:sz w:val="20"/>
        </w:rPr>
        <w:t>L. 153-31 du code de l’urbanisme</w:t>
      </w:r>
      <w:r w:rsidR="008D2722">
        <w:rPr>
          <w:rFonts w:ascii="Marianne" w:hAnsi="Marianne"/>
          <w:sz w:val="20"/>
        </w:rPr>
        <w:t>.]</w:t>
      </w:r>
      <w:bookmarkStart w:id="0" w:name="_GoBack"/>
      <w:bookmarkEnd w:id="0"/>
    </w:p>
    <w:p w14:paraId="55CCFE8B" w14:textId="77777777" w:rsidR="00BA2741" w:rsidRPr="006174C1" w:rsidRDefault="00B24D98" w:rsidP="00BA2741">
      <w:pPr>
        <w:jc w:val="right"/>
        <w:rPr>
          <w:rFonts w:ascii="Marianne" w:hAnsi="Marianne"/>
          <w:b/>
          <w:bCs/>
          <w:sz w:val="20"/>
        </w:rPr>
      </w:pPr>
      <w:r w:rsidRPr="006174C1">
        <w:rPr>
          <w:rFonts w:ascii="Marianne" w:hAnsi="Marianne"/>
          <w:b/>
          <w:bCs/>
          <w:sz w:val="20"/>
        </w:rPr>
        <w:t>à [commune], le [date]</w:t>
      </w:r>
      <w:r w:rsidR="00BA2741" w:rsidRPr="006174C1">
        <w:rPr>
          <w:rFonts w:ascii="Marianne" w:hAnsi="Marianne"/>
          <w:b/>
          <w:bCs/>
          <w:sz w:val="20"/>
        </w:rPr>
        <w:t xml:space="preserve">, le registre dûment signé, pour </w:t>
      </w:r>
    </w:p>
    <w:p w14:paraId="344DF7DC" w14:textId="77777777" w:rsidR="006174C1" w:rsidRPr="006174C1" w:rsidRDefault="00BA2741" w:rsidP="006174C1">
      <w:pPr>
        <w:jc w:val="right"/>
        <w:rPr>
          <w:rFonts w:ascii="Marianne" w:hAnsi="Marianne"/>
          <w:b/>
          <w:bCs/>
          <w:sz w:val="20"/>
        </w:rPr>
      </w:pPr>
      <w:r w:rsidRPr="006174C1">
        <w:rPr>
          <w:rFonts w:ascii="Marianne" w:hAnsi="Marianne"/>
          <w:b/>
          <w:bCs/>
          <w:sz w:val="20"/>
        </w:rPr>
        <w:tab/>
        <w:t>copie conforme, le maire</w:t>
      </w:r>
    </w:p>
    <w:p w14:paraId="2E2A72D6" w14:textId="77777777" w:rsidR="00BA2741" w:rsidRPr="006174C1" w:rsidRDefault="00BA2741" w:rsidP="006174C1">
      <w:pPr>
        <w:jc w:val="right"/>
        <w:rPr>
          <w:rFonts w:ascii="Marianne" w:hAnsi="Marianne"/>
          <w:b/>
          <w:bCs/>
          <w:sz w:val="20"/>
        </w:rPr>
      </w:pPr>
      <w:r w:rsidRPr="006174C1">
        <w:rPr>
          <w:rFonts w:ascii="Marianne" w:hAnsi="Marianne"/>
          <w:b/>
          <w:bCs/>
          <w:sz w:val="20"/>
        </w:rPr>
        <w:t xml:space="preserve">signé </w:t>
      </w:r>
      <w:r w:rsidR="00B24D98" w:rsidRPr="006174C1">
        <w:rPr>
          <w:rFonts w:ascii="Marianne" w:hAnsi="Marianne"/>
          <w:b/>
          <w:bCs/>
          <w:sz w:val="20"/>
        </w:rPr>
        <w:t>[Prénom Nom]</w:t>
      </w:r>
    </w:p>
    <w:p w14:paraId="2D845343" w14:textId="77777777" w:rsidR="00BA2741" w:rsidRPr="006174C1" w:rsidRDefault="00BA2741" w:rsidP="00BA2741">
      <w:pPr>
        <w:jc w:val="right"/>
        <w:rPr>
          <w:rFonts w:ascii="Marianne" w:hAnsi="Marianne"/>
          <w:sz w:val="20"/>
        </w:rPr>
      </w:pPr>
    </w:p>
    <w:p w14:paraId="487AEACF" w14:textId="77777777" w:rsidR="008606A8" w:rsidRPr="006174C1" w:rsidRDefault="008606A8">
      <w:pPr>
        <w:rPr>
          <w:rFonts w:ascii="Marianne" w:hAnsi="Marianne"/>
          <w:sz w:val="20"/>
        </w:rPr>
      </w:pPr>
    </w:p>
    <w:p w14:paraId="2E8EED41" w14:textId="77777777" w:rsidR="008606A8" w:rsidRPr="006174C1" w:rsidRDefault="008606A8">
      <w:pPr>
        <w:rPr>
          <w:rFonts w:ascii="Marianne" w:hAnsi="Marianne"/>
          <w:sz w:val="20"/>
        </w:rPr>
      </w:pPr>
    </w:p>
    <w:p w14:paraId="3C30993A" w14:textId="77777777" w:rsidR="00032500" w:rsidRPr="006174C1" w:rsidRDefault="00032500">
      <w:pPr>
        <w:rPr>
          <w:rFonts w:ascii="Marianne" w:hAnsi="Marianne"/>
          <w:sz w:val="20"/>
        </w:rPr>
      </w:pPr>
    </w:p>
    <w:p w14:paraId="2F730BE8" w14:textId="77777777" w:rsidR="00032500" w:rsidRPr="006174C1" w:rsidRDefault="00032500">
      <w:pPr>
        <w:rPr>
          <w:rFonts w:ascii="Marianne" w:hAnsi="Marianne"/>
          <w:sz w:val="20"/>
        </w:rPr>
      </w:pPr>
    </w:p>
    <w:p w14:paraId="6B9C81D8" w14:textId="77777777" w:rsidR="00032500" w:rsidRPr="006174C1" w:rsidRDefault="00032500">
      <w:pPr>
        <w:rPr>
          <w:rFonts w:ascii="Marianne" w:hAnsi="Marianne"/>
          <w:sz w:val="20"/>
        </w:rPr>
      </w:pPr>
    </w:p>
    <w:p w14:paraId="6E2E2F01" w14:textId="77777777" w:rsidR="00032500" w:rsidRPr="006174C1" w:rsidRDefault="00032500">
      <w:pPr>
        <w:rPr>
          <w:rFonts w:ascii="Marianne" w:hAnsi="Marianne"/>
          <w:sz w:val="20"/>
        </w:rPr>
      </w:pPr>
    </w:p>
    <w:p w14:paraId="7CCE3D29" w14:textId="77777777" w:rsidR="00A57319" w:rsidRDefault="00A57319"/>
    <w:sectPr w:rsidR="00A57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75DC0"/>
    <w:multiLevelType w:val="hybridMultilevel"/>
    <w:tmpl w:val="E322454C"/>
    <w:lvl w:ilvl="0" w:tplc="86D29FA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EC54A8"/>
    <w:multiLevelType w:val="hybridMultilevel"/>
    <w:tmpl w:val="78864672"/>
    <w:lvl w:ilvl="0" w:tplc="3B3CEE4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B2449F"/>
    <w:multiLevelType w:val="hybridMultilevel"/>
    <w:tmpl w:val="AF06FEDC"/>
    <w:lvl w:ilvl="0" w:tplc="AF0E4DC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3A"/>
    <w:rsid w:val="00032500"/>
    <w:rsid w:val="00116995"/>
    <w:rsid w:val="0016457E"/>
    <w:rsid w:val="00197D44"/>
    <w:rsid w:val="001F5E59"/>
    <w:rsid w:val="00267D9B"/>
    <w:rsid w:val="003437CE"/>
    <w:rsid w:val="003604BA"/>
    <w:rsid w:val="004338F7"/>
    <w:rsid w:val="004F60F2"/>
    <w:rsid w:val="005019B5"/>
    <w:rsid w:val="005434ED"/>
    <w:rsid w:val="005B3EA4"/>
    <w:rsid w:val="006174C1"/>
    <w:rsid w:val="00630083"/>
    <w:rsid w:val="00663EF6"/>
    <w:rsid w:val="006A743A"/>
    <w:rsid w:val="00704A6D"/>
    <w:rsid w:val="00770C51"/>
    <w:rsid w:val="008606A8"/>
    <w:rsid w:val="008A17CE"/>
    <w:rsid w:val="008D2722"/>
    <w:rsid w:val="009631CA"/>
    <w:rsid w:val="0096690A"/>
    <w:rsid w:val="00A57319"/>
    <w:rsid w:val="00B24D98"/>
    <w:rsid w:val="00BA2741"/>
    <w:rsid w:val="00BD68EF"/>
    <w:rsid w:val="00C454DC"/>
    <w:rsid w:val="00D67DEB"/>
    <w:rsid w:val="00DF3611"/>
    <w:rsid w:val="00E94512"/>
    <w:rsid w:val="00F4238A"/>
    <w:rsid w:val="00FD5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9A91"/>
  <w15:chartTrackingRefBased/>
  <w15:docId w15:val="{69C08CED-AA52-4CD8-BEF2-3686D7DF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2741"/>
    <w:pPr>
      <w:ind w:left="720"/>
      <w:contextualSpacing/>
    </w:pPr>
  </w:style>
  <w:style w:type="paragraph" w:styleId="Textedebulles">
    <w:name w:val="Balloon Text"/>
    <w:basedOn w:val="Normal"/>
    <w:link w:val="TextedebullesCar"/>
    <w:uiPriority w:val="99"/>
    <w:semiHidden/>
    <w:unhideWhenUsed/>
    <w:rsid w:val="001F5E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5E59"/>
    <w:rPr>
      <w:rFonts w:ascii="Segoe UI" w:hAnsi="Segoe UI" w:cs="Segoe UI"/>
      <w:sz w:val="18"/>
      <w:szCs w:val="18"/>
    </w:rPr>
  </w:style>
  <w:style w:type="table" w:styleId="Grilledutableau">
    <w:name w:val="Table Grid"/>
    <w:basedOn w:val="TableauNormal"/>
    <w:uiPriority w:val="39"/>
    <w:rsid w:val="001F5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D2722"/>
    <w:rPr>
      <w:sz w:val="16"/>
      <w:szCs w:val="16"/>
    </w:rPr>
  </w:style>
  <w:style w:type="paragraph" w:styleId="Commentaire">
    <w:name w:val="annotation text"/>
    <w:basedOn w:val="Normal"/>
    <w:link w:val="CommentaireCar"/>
    <w:uiPriority w:val="99"/>
    <w:semiHidden/>
    <w:unhideWhenUsed/>
    <w:rsid w:val="008D2722"/>
    <w:pPr>
      <w:spacing w:line="240" w:lineRule="auto"/>
    </w:pPr>
    <w:rPr>
      <w:sz w:val="20"/>
      <w:szCs w:val="20"/>
    </w:rPr>
  </w:style>
  <w:style w:type="character" w:customStyle="1" w:styleId="CommentaireCar">
    <w:name w:val="Commentaire Car"/>
    <w:basedOn w:val="Policepardfaut"/>
    <w:link w:val="Commentaire"/>
    <w:uiPriority w:val="99"/>
    <w:semiHidden/>
    <w:rsid w:val="008D2722"/>
    <w:rPr>
      <w:sz w:val="20"/>
      <w:szCs w:val="20"/>
    </w:rPr>
  </w:style>
  <w:style w:type="paragraph" w:styleId="Objetducommentaire">
    <w:name w:val="annotation subject"/>
    <w:basedOn w:val="Commentaire"/>
    <w:next w:val="Commentaire"/>
    <w:link w:val="ObjetducommentaireCar"/>
    <w:uiPriority w:val="99"/>
    <w:semiHidden/>
    <w:unhideWhenUsed/>
    <w:rsid w:val="008D2722"/>
    <w:rPr>
      <w:b/>
      <w:bCs/>
    </w:rPr>
  </w:style>
  <w:style w:type="character" w:customStyle="1" w:styleId="ObjetducommentaireCar">
    <w:name w:val="Objet du commentaire Car"/>
    <w:basedOn w:val="CommentaireCar"/>
    <w:link w:val="Objetducommentaire"/>
    <w:uiPriority w:val="99"/>
    <w:semiHidden/>
    <w:rsid w:val="008D27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0906">
      <w:bodyDiv w:val="1"/>
      <w:marLeft w:val="0"/>
      <w:marRight w:val="0"/>
      <w:marTop w:val="0"/>
      <w:marBottom w:val="0"/>
      <w:divBdr>
        <w:top w:val="none" w:sz="0" w:space="0" w:color="auto"/>
        <w:left w:val="none" w:sz="0" w:space="0" w:color="auto"/>
        <w:bottom w:val="none" w:sz="0" w:space="0" w:color="auto"/>
        <w:right w:val="none" w:sz="0" w:space="0" w:color="auto"/>
      </w:divBdr>
    </w:div>
    <w:div w:id="203444966">
      <w:bodyDiv w:val="1"/>
      <w:marLeft w:val="0"/>
      <w:marRight w:val="0"/>
      <w:marTop w:val="0"/>
      <w:marBottom w:val="0"/>
      <w:divBdr>
        <w:top w:val="none" w:sz="0" w:space="0" w:color="auto"/>
        <w:left w:val="none" w:sz="0" w:space="0" w:color="auto"/>
        <w:bottom w:val="none" w:sz="0" w:space="0" w:color="auto"/>
        <w:right w:val="none" w:sz="0" w:space="0" w:color="auto"/>
      </w:divBdr>
    </w:div>
    <w:div w:id="276762351">
      <w:bodyDiv w:val="1"/>
      <w:marLeft w:val="0"/>
      <w:marRight w:val="0"/>
      <w:marTop w:val="0"/>
      <w:marBottom w:val="0"/>
      <w:divBdr>
        <w:top w:val="none" w:sz="0" w:space="0" w:color="auto"/>
        <w:left w:val="none" w:sz="0" w:space="0" w:color="auto"/>
        <w:bottom w:val="none" w:sz="0" w:space="0" w:color="auto"/>
        <w:right w:val="none" w:sz="0" w:space="0" w:color="auto"/>
      </w:divBdr>
    </w:div>
    <w:div w:id="635258409">
      <w:bodyDiv w:val="1"/>
      <w:marLeft w:val="0"/>
      <w:marRight w:val="0"/>
      <w:marTop w:val="0"/>
      <w:marBottom w:val="0"/>
      <w:divBdr>
        <w:top w:val="none" w:sz="0" w:space="0" w:color="auto"/>
        <w:left w:val="none" w:sz="0" w:space="0" w:color="auto"/>
        <w:bottom w:val="none" w:sz="0" w:space="0" w:color="auto"/>
        <w:right w:val="none" w:sz="0" w:space="0" w:color="auto"/>
      </w:divBdr>
    </w:div>
    <w:div w:id="1553080481">
      <w:bodyDiv w:val="1"/>
      <w:marLeft w:val="0"/>
      <w:marRight w:val="0"/>
      <w:marTop w:val="0"/>
      <w:marBottom w:val="0"/>
      <w:divBdr>
        <w:top w:val="none" w:sz="0" w:space="0" w:color="auto"/>
        <w:left w:val="none" w:sz="0" w:space="0" w:color="auto"/>
        <w:bottom w:val="none" w:sz="0" w:space="0" w:color="auto"/>
        <w:right w:val="none" w:sz="0" w:space="0" w:color="auto"/>
      </w:divBdr>
    </w:div>
    <w:div w:id="1918395368">
      <w:bodyDiv w:val="1"/>
      <w:marLeft w:val="0"/>
      <w:marRight w:val="0"/>
      <w:marTop w:val="0"/>
      <w:marBottom w:val="0"/>
      <w:divBdr>
        <w:top w:val="none" w:sz="0" w:space="0" w:color="auto"/>
        <w:left w:val="none" w:sz="0" w:space="0" w:color="auto"/>
        <w:bottom w:val="none" w:sz="0" w:space="0" w:color="auto"/>
        <w:right w:val="none" w:sz="0" w:space="0" w:color="auto"/>
      </w:divBdr>
    </w:div>
    <w:div w:id="2032562051">
      <w:bodyDiv w:val="1"/>
      <w:marLeft w:val="0"/>
      <w:marRight w:val="0"/>
      <w:marTop w:val="0"/>
      <w:marBottom w:val="0"/>
      <w:divBdr>
        <w:top w:val="none" w:sz="0" w:space="0" w:color="auto"/>
        <w:left w:val="none" w:sz="0" w:space="0" w:color="auto"/>
        <w:bottom w:val="none" w:sz="0" w:space="0" w:color="auto"/>
        <w:right w:val="none" w:sz="0" w:space="0" w:color="auto"/>
      </w:divBdr>
    </w:div>
    <w:div w:id="211066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3</Pages>
  <Words>889</Words>
  <Characters>4890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PASQUIE Alexandre</dc:creator>
  <cp:keywords/>
  <dc:description/>
  <cp:lastModifiedBy>DURAND Hermine</cp:lastModifiedBy>
  <cp:revision>19</cp:revision>
  <cp:lastPrinted>2023-09-22T16:01:00Z</cp:lastPrinted>
  <dcterms:created xsi:type="dcterms:W3CDTF">2023-09-13T12:16:00Z</dcterms:created>
  <dcterms:modified xsi:type="dcterms:W3CDTF">2023-11-06T13:57:00Z</dcterms:modified>
</cp:coreProperties>
</file>