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720" w:firstLine="0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Impact" w:cs="Impact" w:eastAsia="Impact" w:hAnsi="Impact"/>
          <w:sz w:val="56"/>
          <w:szCs w:val="56"/>
          <w:rtl w:val="0"/>
        </w:rPr>
        <w:t xml:space="preserve">Protocole d’évaluation de la masse de déchets générés à la cantine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left="0" w:firstLine="0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left="0" w:firstLine="0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Par groupe de 3 personnes :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left="0" w:firstLine="0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left="0" w:firstLine="0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u w:val="single"/>
          <w:rtl w:val="0"/>
        </w:rPr>
        <w:t xml:space="preserve">Pesée: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Déterminer la valeur moyenne de la masse d’une assiette vide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Tarer la balance avec la masse moyenne obtenue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Relever la masse des déchets d’une personne, ayant fini son repas, choisie au hasard (10% d’effectif de chaque catégorie)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Effectuer deux pesées: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1"/>
          <w:numId w:val="2"/>
        </w:numPr>
        <w:spacing w:line="240" w:lineRule="auto"/>
        <w:ind w:left="144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déchets alimentaire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1"/>
          <w:numId w:val="2"/>
        </w:numPr>
        <w:spacing w:line="240" w:lineRule="auto"/>
        <w:ind w:left="144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autre déchets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Noter les données (en fonction des catégories) dans un tableur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ind w:left="0" w:firstLine="0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left="0" w:firstLine="0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u w:val="single"/>
          <w:rtl w:val="0"/>
        </w:rPr>
        <w:t xml:space="preserve">Exploiter les données: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Calculer la moyenne pondérée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Réaliser les graphiques (histogramme et diagramme circulaire)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mpact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-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-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-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-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-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-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-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-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